
<file path=[Content_Types].xml><?xml version="1.0" encoding="utf-8"?>
<Types xmlns="http://schemas.openxmlformats.org/package/2006/content-types">
  <Default Extension="emf" ContentType="image/x-emf"/>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1A1BAAFA" w14:textId="77777777" w:rsidR="00901DF6" w:rsidRPr="00C07879" w:rsidRDefault="0070269F" w:rsidP="00901DF6">
      <w:pPr>
        <w:spacing w:line="360" w:lineRule="auto"/>
        <w:rPr>
          <w:rFonts w:cstheme="minorHAnsi"/>
          <w:sz w:val="32"/>
          <w:szCs w:val="32"/>
          <w:lang w:val="en-US"/>
        </w:rPr>
      </w:pPr>
      <w:r w:rsidRPr="00C07879">
        <w:rPr>
          <w:rFonts w:cstheme="minorHAnsi"/>
          <w:sz w:val="32"/>
          <w:szCs w:val="32"/>
          <w:lang w:val="en-US"/>
        </w:rPr>
        <w:t>doi: 10.1016/j.ymgme.2018.03.009</w:t>
      </w:r>
    </w:p>
    <w:p w14:paraId="327AEBB3" w14:textId="77777777" w:rsidR="0070269F" w:rsidRPr="0070269F" w:rsidRDefault="0070269F" w:rsidP="0070269F">
      <w:pPr>
        <w:spacing w:line="360" w:lineRule="auto"/>
        <w:outlineLvl w:val="0"/>
        <w:rPr>
          <w:rFonts w:ascii="Times New Roman" w:hAnsi="Times New Roman" w:cs="Times New Roman"/>
          <w:b/>
          <w:color w:val="auto"/>
          <w:sz w:val="24"/>
          <w:szCs w:val="24"/>
          <w:lang w:val="en-US"/>
        </w:rPr>
      </w:pPr>
      <w:r w:rsidRPr="00B74C65">
        <w:rPr>
          <w:rFonts w:ascii="Times New Roman" w:hAnsi="Times New Roman" w:cs="Times New Roman"/>
          <w:b/>
          <w:color w:val="auto"/>
          <w:sz w:val="24"/>
          <w:szCs w:val="24"/>
          <w:lang w:val="en-US"/>
        </w:rPr>
        <w:t>A new therapy prevents intellectual disabilit</w:t>
      </w:r>
      <w:r>
        <w:rPr>
          <w:rFonts w:ascii="Times New Roman" w:hAnsi="Times New Roman" w:cs="Times New Roman"/>
          <w:b/>
          <w:color w:val="auto"/>
          <w:sz w:val="24"/>
          <w:szCs w:val="24"/>
          <w:lang w:val="en-US"/>
        </w:rPr>
        <w:t>y in mouse with phenylketonuria</w:t>
      </w:r>
    </w:p>
    <w:p w14:paraId="30B0F251" w14:textId="77777777" w:rsidR="00901DF6" w:rsidRDefault="002D246A" w:rsidP="00901DF6">
      <w:pPr>
        <w:spacing w:line="360" w:lineRule="auto"/>
        <w:rPr>
          <w:rFonts w:ascii="Times New Roman" w:hAnsi="Times New Roman" w:cs="Times New Roman"/>
          <w:color w:val="auto"/>
          <w:sz w:val="24"/>
          <w:szCs w:val="24"/>
        </w:rPr>
      </w:pPr>
      <w:r>
        <w:rPr>
          <w:rFonts w:ascii="Times New Roman" w:hAnsi="Times New Roman" w:cs="Times New Roman"/>
          <w:color w:val="auto"/>
          <w:sz w:val="24"/>
          <w:szCs w:val="24"/>
        </w:rPr>
        <w:t>Tiziana Pascucci</w:t>
      </w:r>
      <w:r w:rsidR="008A040C">
        <w:rPr>
          <w:rFonts w:ascii="Times New Roman" w:hAnsi="Times New Roman" w:cs="Times New Roman"/>
          <w:color w:val="auto"/>
          <w:sz w:val="24"/>
          <w:szCs w:val="24"/>
          <w:vertAlign w:val="superscript"/>
        </w:rPr>
        <w:t>a</w:t>
      </w:r>
      <w:r w:rsidR="00901DF6" w:rsidRPr="00763627">
        <w:rPr>
          <w:rFonts w:ascii="Times New Roman" w:hAnsi="Times New Roman" w:cs="Times New Roman"/>
          <w:color w:val="auto"/>
          <w:sz w:val="24"/>
          <w:szCs w:val="24"/>
          <w:vertAlign w:val="superscript"/>
        </w:rPr>
        <w:t>,</w:t>
      </w:r>
      <w:r w:rsidR="008A040C">
        <w:rPr>
          <w:rFonts w:ascii="Times New Roman" w:hAnsi="Times New Roman" w:cs="Times New Roman"/>
          <w:color w:val="auto"/>
          <w:sz w:val="24"/>
          <w:szCs w:val="24"/>
          <w:vertAlign w:val="superscript"/>
        </w:rPr>
        <w:t>b</w:t>
      </w:r>
      <w:r w:rsidR="008A040C">
        <w:rPr>
          <w:rFonts w:ascii="Times New Roman" w:hAnsi="Times New Roman" w:cs="Times New Roman"/>
          <w:b/>
          <w:color w:val="auto"/>
          <w:sz w:val="24"/>
          <w:szCs w:val="24"/>
        </w:rPr>
        <w:t>,</w:t>
      </w:r>
      <w:r>
        <w:rPr>
          <w:rFonts w:ascii="Times New Roman" w:hAnsi="Times New Roman" w:cs="Times New Roman"/>
          <w:color w:val="auto"/>
          <w:sz w:val="24"/>
          <w:szCs w:val="24"/>
        </w:rPr>
        <w:t xml:space="preserve"> Luigia Rossi</w:t>
      </w:r>
      <w:r w:rsidR="008A040C">
        <w:rPr>
          <w:rFonts w:ascii="Times New Roman" w:hAnsi="Times New Roman" w:cs="Times New Roman"/>
          <w:color w:val="auto"/>
          <w:sz w:val="24"/>
          <w:szCs w:val="24"/>
          <w:vertAlign w:val="superscript"/>
        </w:rPr>
        <w:t>c</w:t>
      </w:r>
      <w:r w:rsidR="00901DF6" w:rsidRPr="00763627">
        <w:rPr>
          <w:rFonts w:ascii="Times New Roman" w:hAnsi="Times New Roman" w:cs="Times New Roman"/>
          <w:color w:val="auto"/>
          <w:sz w:val="24"/>
          <w:szCs w:val="24"/>
          <w:vertAlign w:val="superscript"/>
        </w:rPr>
        <w:t>,</w:t>
      </w:r>
      <w:r w:rsidR="008A040C">
        <w:rPr>
          <w:rFonts w:ascii="Times New Roman" w:hAnsi="Times New Roman" w:cs="Times New Roman"/>
          <w:color w:val="auto"/>
          <w:sz w:val="24"/>
          <w:szCs w:val="24"/>
          <w:vertAlign w:val="superscript"/>
        </w:rPr>
        <w:t>d</w:t>
      </w:r>
      <w:r w:rsidR="008A040C">
        <w:rPr>
          <w:rFonts w:ascii="Times New Roman" w:hAnsi="Times New Roman" w:cs="Times New Roman"/>
          <w:b/>
          <w:color w:val="auto"/>
          <w:sz w:val="24"/>
          <w:szCs w:val="24"/>
        </w:rPr>
        <w:t>,</w:t>
      </w:r>
      <w:r w:rsidR="004916DA" w:rsidRPr="00EB4183">
        <w:rPr>
          <w:rFonts w:ascii="Times New Roman" w:hAnsi="Times New Roman" w:cs="Times New Roman"/>
          <w:b/>
          <w:color w:val="auto"/>
          <w:sz w:val="24"/>
          <w:szCs w:val="24"/>
        </w:rPr>
        <w:t xml:space="preserve"> </w:t>
      </w:r>
      <w:r w:rsidR="00D2690C">
        <w:rPr>
          <w:rFonts w:ascii="Times New Roman" w:hAnsi="Times New Roman" w:cs="Times New Roman"/>
          <w:color w:val="auto"/>
          <w:sz w:val="24"/>
          <w:szCs w:val="24"/>
        </w:rPr>
        <w:t>Marco Colamartino</w:t>
      </w:r>
      <w:r w:rsidR="008A040C">
        <w:rPr>
          <w:rFonts w:ascii="Times New Roman" w:hAnsi="Times New Roman" w:cs="Times New Roman"/>
          <w:color w:val="auto"/>
          <w:sz w:val="24"/>
          <w:szCs w:val="24"/>
          <w:vertAlign w:val="superscript"/>
        </w:rPr>
        <w:t>a</w:t>
      </w:r>
      <w:r w:rsidR="00901DF6" w:rsidRPr="00763627">
        <w:rPr>
          <w:rFonts w:ascii="Times New Roman" w:hAnsi="Times New Roman" w:cs="Times New Roman"/>
          <w:color w:val="auto"/>
          <w:sz w:val="24"/>
          <w:szCs w:val="24"/>
          <w:vertAlign w:val="superscript"/>
        </w:rPr>
        <w:t>,</w:t>
      </w:r>
      <w:r w:rsidR="008A040C">
        <w:rPr>
          <w:rFonts w:ascii="Times New Roman" w:hAnsi="Times New Roman" w:cs="Times New Roman"/>
          <w:color w:val="auto"/>
          <w:sz w:val="24"/>
          <w:szCs w:val="24"/>
          <w:vertAlign w:val="superscript"/>
        </w:rPr>
        <w:t>b</w:t>
      </w:r>
      <w:r w:rsidR="008A040C">
        <w:rPr>
          <w:rFonts w:ascii="Times New Roman" w:hAnsi="Times New Roman" w:cs="Times New Roman"/>
          <w:b/>
          <w:color w:val="auto"/>
          <w:sz w:val="24"/>
          <w:szCs w:val="24"/>
        </w:rPr>
        <w:t>,</w:t>
      </w:r>
      <w:r w:rsidR="004916DA">
        <w:rPr>
          <w:rFonts w:ascii="Times New Roman" w:hAnsi="Times New Roman" w:cs="Times New Roman"/>
          <w:color w:val="auto"/>
          <w:sz w:val="24"/>
          <w:szCs w:val="24"/>
        </w:rPr>
        <w:t xml:space="preserve"> </w:t>
      </w:r>
      <w:r w:rsidR="00D2690C">
        <w:rPr>
          <w:rFonts w:ascii="Times New Roman" w:hAnsi="Times New Roman" w:cs="Times New Roman"/>
          <w:color w:val="auto"/>
          <w:sz w:val="24"/>
          <w:szCs w:val="24"/>
        </w:rPr>
        <w:t>Claudia Gabucci</w:t>
      </w:r>
      <w:r w:rsidR="008A040C">
        <w:rPr>
          <w:rFonts w:ascii="Times New Roman" w:hAnsi="Times New Roman" w:cs="Times New Roman"/>
          <w:color w:val="auto"/>
          <w:sz w:val="24"/>
          <w:szCs w:val="24"/>
          <w:vertAlign w:val="superscript"/>
        </w:rPr>
        <w:t>c</w:t>
      </w:r>
      <w:r w:rsidR="008A040C">
        <w:rPr>
          <w:rFonts w:ascii="Times New Roman" w:hAnsi="Times New Roman" w:cs="Times New Roman"/>
          <w:b/>
          <w:color w:val="auto"/>
          <w:sz w:val="24"/>
          <w:szCs w:val="24"/>
        </w:rPr>
        <w:t>,</w:t>
      </w:r>
      <w:r w:rsidR="004916DA">
        <w:rPr>
          <w:rFonts w:ascii="Times New Roman" w:hAnsi="Times New Roman" w:cs="Times New Roman"/>
          <w:color w:val="auto"/>
          <w:sz w:val="24"/>
          <w:szCs w:val="24"/>
        </w:rPr>
        <w:t xml:space="preserve"> </w:t>
      </w:r>
      <w:r w:rsidR="00D2690C">
        <w:rPr>
          <w:rFonts w:ascii="Times New Roman" w:hAnsi="Times New Roman" w:cs="Times New Roman"/>
          <w:color w:val="auto"/>
          <w:sz w:val="24"/>
          <w:szCs w:val="24"/>
        </w:rPr>
        <w:t>Claudia Carducci</w:t>
      </w:r>
      <w:r w:rsidR="008A040C">
        <w:rPr>
          <w:rFonts w:ascii="Times New Roman" w:hAnsi="Times New Roman" w:cs="Times New Roman"/>
          <w:color w:val="auto"/>
          <w:sz w:val="24"/>
          <w:szCs w:val="24"/>
          <w:vertAlign w:val="superscript"/>
        </w:rPr>
        <w:t>e</w:t>
      </w:r>
      <w:r w:rsidR="008A040C">
        <w:rPr>
          <w:rFonts w:ascii="Times New Roman" w:hAnsi="Times New Roman" w:cs="Times New Roman"/>
          <w:b/>
          <w:color w:val="auto"/>
          <w:sz w:val="24"/>
          <w:szCs w:val="24"/>
        </w:rPr>
        <w:t>,</w:t>
      </w:r>
      <w:r w:rsidR="004916DA" w:rsidRPr="00EB4183">
        <w:rPr>
          <w:rFonts w:ascii="Times New Roman" w:hAnsi="Times New Roman" w:cs="Times New Roman"/>
          <w:b/>
          <w:color w:val="auto"/>
          <w:sz w:val="24"/>
          <w:szCs w:val="24"/>
        </w:rPr>
        <w:t xml:space="preserve"> </w:t>
      </w:r>
      <w:r w:rsidR="00901DF6" w:rsidRPr="00763627">
        <w:rPr>
          <w:rFonts w:ascii="Times New Roman" w:hAnsi="Times New Roman" w:cs="Times New Roman"/>
          <w:color w:val="auto"/>
          <w:sz w:val="24"/>
          <w:szCs w:val="24"/>
        </w:rPr>
        <w:t>A</w:t>
      </w:r>
      <w:r w:rsidR="00901DF6">
        <w:rPr>
          <w:rFonts w:ascii="Times New Roman" w:hAnsi="Times New Roman" w:cs="Times New Roman"/>
          <w:color w:val="auto"/>
          <w:sz w:val="24"/>
          <w:szCs w:val="24"/>
        </w:rPr>
        <w:t>lessandro</w:t>
      </w:r>
      <w:r w:rsidR="00901DF6" w:rsidRPr="00763627">
        <w:rPr>
          <w:rFonts w:ascii="Times New Roman" w:hAnsi="Times New Roman" w:cs="Times New Roman"/>
          <w:color w:val="auto"/>
          <w:sz w:val="24"/>
          <w:szCs w:val="24"/>
        </w:rPr>
        <w:t xml:space="preserve"> Valzania</w:t>
      </w:r>
      <w:r w:rsidR="008A040C">
        <w:rPr>
          <w:rFonts w:ascii="Times New Roman" w:hAnsi="Times New Roman" w:cs="Times New Roman"/>
          <w:color w:val="auto"/>
          <w:sz w:val="24"/>
          <w:szCs w:val="24"/>
          <w:vertAlign w:val="superscript"/>
        </w:rPr>
        <w:t>a</w:t>
      </w:r>
      <w:r w:rsidR="00901DF6" w:rsidRPr="00763627">
        <w:rPr>
          <w:rFonts w:ascii="Times New Roman" w:hAnsi="Times New Roman" w:cs="Times New Roman"/>
          <w:color w:val="auto"/>
          <w:sz w:val="24"/>
          <w:szCs w:val="24"/>
          <w:vertAlign w:val="superscript"/>
        </w:rPr>
        <w:t>,</w:t>
      </w:r>
      <w:r w:rsidR="008A040C">
        <w:rPr>
          <w:rFonts w:ascii="Times New Roman" w:hAnsi="Times New Roman" w:cs="Times New Roman"/>
          <w:color w:val="auto"/>
          <w:sz w:val="24"/>
          <w:szCs w:val="24"/>
          <w:vertAlign w:val="superscript"/>
        </w:rPr>
        <w:t>b</w:t>
      </w:r>
      <w:r w:rsidR="008A040C">
        <w:rPr>
          <w:rFonts w:ascii="Times New Roman" w:hAnsi="Times New Roman" w:cs="Times New Roman"/>
          <w:b/>
          <w:color w:val="auto"/>
          <w:sz w:val="24"/>
          <w:szCs w:val="24"/>
        </w:rPr>
        <w:t>,</w:t>
      </w:r>
      <w:r w:rsidR="004916DA">
        <w:rPr>
          <w:rFonts w:ascii="Times New Roman" w:hAnsi="Times New Roman" w:cs="Times New Roman"/>
          <w:color w:val="auto"/>
          <w:sz w:val="24"/>
          <w:szCs w:val="24"/>
        </w:rPr>
        <w:t xml:space="preserve"> </w:t>
      </w:r>
      <w:r w:rsidR="00D2690C">
        <w:rPr>
          <w:rFonts w:ascii="Times New Roman" w:hAnsi="Times New Roman" w:cs="Times New Roman"/>
          <w:color w:val="auto"/>
          <w:sz w:val="24"/>
          <w:szCs w:val="24"/>
        </w:rPr>
        <w:t>Valeria Sasso</w:t>
      </w:r>
      <w:r w:rsidR="008A040C">
        <w:rPr>
          <w:rFonts w:ascii="Times New Roman" w:hAnsi="Times New Roman" w:cs="Times New Roman"/>
          <w:color w:val="auto"/>
          <w:sz w:val="24"/>
          <w:szCs w:val="24"/>
          <w:vertAlign w:val="superscript"/>
        </w:rPr>
        <w:t>b</w:t>
      </w:r>
      <w:r w:rsidR="008A040C">
        <w:rPr>
          <w:rFonts w:ascii="Times New Roman" w:hAnsi="Times New Roman" w:cs="Times New Roman"/>
          <w:b/>
          <w:color w:val="auto"/>
          <w:sz w:val="24"/>
          <w:szCs w:val="24"/>
        </w:rPr>
        <w:t>,</w:t>
      </w:r>
      <w:r w:rsidR="004916DA" w:rsidRPr="00EB4183">
        <w:rPr>
          <w:rFonts w:ascii="Times New Roman" w:hAnsi="Times New Roman" w:cs="Times New Roman"/>
          <w:b/>
          <w:color w:val="auto"/>
          <w:sz w:val="24"/>
          <w:szCs w:val="24"/>
        </w:rPr>
        <w:t xml:space="preserve"> </w:t>
      </w:r>
      <w:r w:rsidR="00D2690C">
        <w:rPr>
          <w:rFonts w:ascii="Times New Roman" w:hAnsi="Times New Roman" w:cs="Times New Roman"/>
          <w:color w:val="auto"/>
          <w:sz w:val="24"/>
          <w:szCs w:val="24"/>
        </w:rPr>
        <w:t>Noemi Bigini</w:t>
      </w:r>
      <w:r w:rsidR="008A040C">
        <w:rPr>
          <w:rFonts w:ascii="Times New Roman" w:hAnsi="Times New Roman" w:cs="Times New Roman"/>
          <w:color w:val="auto"/>
          <w:sz w:val="24"/>
          <w:szCs w:val="24"/>
          <w:vertAlign w:val="superscript"/>
        </w:rPr>
        <w:t>c</w:t>
      </w:r>
      <w:r w:rsidR="008A040C">
        <w:rPr>
          <w:rFonts w:ascii="Times New Roman" w:hAnsi="Times New Roman" w:cs="Times New Roman"/>
          <w:b/>
          <w:color w:val="auto"/>
          <w:sz w:val="24"/>
          <w:szCs w:val="24"/>
        </w:rPr>
        <w:t>,</w:t>
      </w:r>
      <w:r w:rsidR="004916DA">
        <w:rPr>
          <w:rFonts w:ascii="Times New Roman" w:hAnsi="Times New Roman" w:cs="Times New Roman"/>
          <w:color w:val="auto"/>
          <w:sz w:val="24"/>
          <w:szCs w:val="24"/>
        </w:rPr>
        <w:t xml:space="preserve"> </w:t>
      </w:r>
      <w:r w:rsidR="00D2690C">
        <w:rPr>
          <w:rFonts w:ascii="Times New Roman" w:hAnsi="Times New Roman" w:cs="Times New Roman"/>
          <w:color w:val="auto"/>
          <w:sz w:val="24"/>
          <w:szCs w:val="24"/>
        </w:rPr>
        <w:t>Francesca Pierigè</w:t>
      </w:r>
      <w:r w:rsidR="008A040C">
        <w:rPr>
          <w:rFonts w:ascii="Times New Roman" w:hAnsi="Times New Roman" w:cs="Times New Roman"/>
          <w:color w:val="auto"/>
          <w:sz w:val="24"/>
          <w:szCs w:val="24"/>
          <w:vertAlign w:val="superscript"/>
        </w:rPr>
        <w:t>c</w:t>
      </w:r>
      <w:r w:rsidR="008A040C">
        <w:rPr>
          <w:rFonts w:ascii="Times New Roman" w:hAnsi="Times New Roman" w:cs="Times New Roman"/>
          <w:b/>
          <w:color w:val="auto"/>
          <w:sz w:val="24"/>
          <w:szCs w:val="24"/>
        </w:rPr>
        <w:t>,</w:t>
      </w:r>
      <w:r w:rsidR="004916DA" w:rsidRPr="00EB4183">
        <w:rPr>
          <w:rFonts w:ascii="Times New Roman" w:hAnsi="Times New Roman" w:cs="Times New Roman"/>
          <w:b/>
          <w:color w:val="auto"/>
          <w:sz w:val="24"/>
          <w:szCs w:val="24"/>
        </w:rPr>
        <w:t xml:space="preserve"> </w:t>
      </w:r>
      <w:r w:rsidR="00D2690C">
        <w:rPr>
          <w:rFonts w:ascii="Times New Roman" w:hAnsi="Times New Roman" w:cs="Times New Roman"/>
          <w:color w:val="auto"/>
          <w:sz w:val="24"/>
          <w:szCs w:val="24"/>
        </w:rPr>
        <w:t>Maria Teresa Viscomi</w:t>
      </w:r>
      <w:r w:rsidR="008A040C">
        <w:rPr>
          <w:rFonts w:ascii="Times New Roman" w:hAnsi="Times New Roman" w:cs="Times New Roman"/>
          <w:color w:val="auto"/>
          <w:sz w:val="24"/>
          <w:szCs w:val="24"/>
          <w:vertAlign w:val="superscript"/>
        </w:rPr>
        <w:t>b</w:t>
      </w:r>
      <w:r w:rsidR="008A040C">
        <w:rPr>
          <w:rFonts w:ascii="Times New Roman" w:hAnsi="Times New Roman" w:cs="Times New Roman"/>
          <w:b/>
          <w:color w:val="auto"/>
          <w:sz w:val="24"/>
          <w:szCs w:val="24"/>
        </w:rPr>
        <w:t>,</w:t>
      </w:r>
      <w:r w:rsidR="004916DA">
        <w:rPr>
          <w:rFonts w:ascii="Times New Roman" w:hAnsi="Times New Roman" w:cs="Times New Roman"/>
          <w:color w:val="auto"/>
          <w:sz w:val="24"/>
          <w:szCs w:val="24"/>
        </w:rPr>
        <w:t xml:space="preserve"> </w:t>
      </w:r>
      <w:r w:rsidR="00901DF6">
        <w:rPr>
          <w:rFonts w:ascii="Times New Roman" w:hAnsi="Times New Roman" w:cs="Times New Roman"/>
          <w:color w:val="auto"/>
          <w:sz w:val="24"/>
          <w:szCs w:val="24"/>
        </w:rPr>
        <w:t xml:space="preserve">Rossella </w:t>
      </w:r>
      <w:r w:rsidR="00D2690C">
        <w:rPr>
          <w:rFonts w:ascii="Times New Roman" w:hAnsi="Times New Roman" w:cs="Times New Roman"/>
          <w:color w:val="auto"/>
          <w:sz w:val="24"/>
          <w:szCs w:val="24"/>
        </w:rPr>
        <w:t>Ventura</w:t>
      </w:r>
      <w:r w:rsidR="008A040C">
        <w:rPr>
          <w:rFonts w:ascii="Times New Roman" w:hAnsi="Times New Roman" w:cs="Times New Roman"/>
          <w:color w:val="auto"/>
          <w:sz w:val="24"/>
          <w:szCs w:val="24"/>
          <w:vertAlign w:val="superscript"/>
        </w:rPr>
        <w:t>a</w:t>
      </w:r>
      <w:r w:rsidR="00901DF6" w:rsidRPr="00763627">
        <w:rPr>
          <w:rFonts w:ascii="Times New Roman" w:hAnsi="Times New Roman" w:cs="Times New Roman"/>
          <w:color w:val="auto"/>
          <w:sz w:val="24"/>
          <w:szCs w:val="24"/>
          <w:vertAlign w:val="superscript"/>
        </w:rPr>
        <w:t>,</w:t>
      </w:r>
      <w:r w:rsidR="008A040C">
        <w:rPr>
          <w:rFonts w:ascii="Times New Roman" w:hAnsi="Times New Roman" w:cs="Times New Roman"/>
          <w:color w:val="auto"/>
          <w:sz w:val="24"/>
          <w:szCs w:val="24"/>
          <w:vertAlign w:val="superscript"/>
        </w:rPr>
        <w:t>b</w:t>
      </w:r>
      <w:r w:rsidR="008A040C">
        <w:rPr>
          <w:rFonts w:ascii="Times New Roman" w:hAnsi="Times New Roman" w:cs="Times New Roman"/>
          <w:b/>
          <w:color w:val="auto"/>
          <w:sz w:val="24"/>
          <w:szCs w:val="24"/>
        </w:rPr>
        <w:t>,</w:t>
      </w:r>
      <w:r w:rsidR="004916DA">
        <w:rPr>
          <w:rFonts w:ascii="Times New Roman" w:hAnsi="Times New Roman" w:cs="Times New Roman"/>
          <w:color w:val="auto"/>
          <w:sz w:val="24"/>
          <w:szCs w:val="24"/>
        </w:rPr>
        <w:t xml:space="preserve"> </w:t>
      </w:r>
      <w:r w:rsidR="00D2690C">
        <w:rPr>
          <w:rFonts w:ascii="Times New Roman" w:hAnsi="Times New Roman" w:cs="Times New Roman"/>
          <w:color w:val="auto"/>
          <w:sz w:val="24"/>
          <w:szCs w:val="24"/>
        </w:rPr>
        <w:t>Simona Cabib</w:t>
      </w:r>
      <w:r w:rsidR="008A040C">
        <w:rPr>
          <w:rFonts w:ascii="Times New Roman" w:hAnsi="Times New Roman" w:cs="Times New Roman"/>
          <w:color w:val="auto"/>
          <w:sz w:val="24"/>
          <w:szCs w:val="24"/>
          <w:vertAlign w:val="superscript"/>
        </w:rPr>
        <w:t>a</w:t>
      </w:r>
      <w:r w:rsidR="00901DF6" w:rsidRPr="00763627">
        <w:rPr>
          <w:rFonts w:ascii="Times New Roman" w:hAnsi="Times New Roman" w:cs="Times New Roman"/>
          <w:color w:val="auto"/>
          <w:sz w:val="24"/>
          <w:szCs w:val="24"/>
          <w:vertAlign w:val="superscript"/>
        </w:rPr>
        <w:t>,</w:t>
      </w:r>
      <w:r w:rsidR="008A040C">
        <w:rPr>
          <w:rFonts w:ascii="Times New Roman" w:hAnsi="Times New Roman" w:cs="Times New Roman"/>
          <w:color w:val="auto"/>
          <w:sz w:val="24"/>
          <w:szCs w:val="24"/>
          <w:vertAlign w:val="superscript"/>
        </w:rPr>
        <w:t>b</w:t>
      </w:r>
      <w:r w:rsidR="008A040C">
        <w:rPr>
          <w:rFonts w:ascii="Times New Roman" w:hAnsi="Times New Roman" w:cs="Times New Roman"/>
          <w:b/>
          <w:color w:val="auto"/>
          <w:sz w:val="24"/>
          <w:szCs w:val="24"/>
        </w:rPr>
        <w:t>,</w:t>
      </w:r>
      <w:r w:rsidR="004916DA">
        <w:rPr>
          <w:rFonts w:ascii="Times New Roman" w:hAnsi="Times New Roman" w:cs="Times New Roman"/>
          <w:color w:val="auto"/>
          <w:sz w:val="24"/>
          <w:szCs w:val="24"/>
        </w:rPr>
        <w:t xml:space="preserve"> </w:t>
      </w:r>
      <w:r w:rsidR="00D2690C">
        <w:rPr>
          <w:rFonts w:ascii="Times New Roman" w:hAnsi="Times New Roman" w:cs="Times New Roman"/>
          <w:color w:val="auto"/>
          <w:sz w:val="24"/>
          <w:szCs w:val="24"/>
        </w:rPr>
        <w:t>Mauro Magnani</w:t>
      </w:r>
      <w:r w:rsidR="008A040C">
        <w:rPr>
          <w:rFonts w:ascii="Times New Roman" w:hAnsi="Times New Roman" w:cs="Times New Roman"/>
          <w:color w:val="auto"/>
          <w:sz w:val="24"/>
          <w:szCs w:val="24"/>
          <w:vertAlign w:val="superscript"/>
        </w:rPr>
        <w:t>c</w:t>
      </w:r>
      <w:r w:rsidR="00901DF6" w:rsidRPr="00763627">
        <w:rPr>
          <w:rFonts w:ascii="Times New Roman" w:hAnsi="Times New Roman" w:cs="Times New Roman"/>
          <w:color w:val="auto"/>
          <w:sz w:val="24"/>
          <w:szCs w:val="24"/>
          <w:vertAlign w:val="superscript"/>
        </w:rPr>
        <w:t>,</w:t>
      </w:r>
      <w:r w:rsidR="008A040C">
        <w:rPr>
          <w:rFonts w:ascii="Times New Roman" w:hAnsi="Times New Roman" w:cs="Times New Roman"/>
          <w:color w:val="auto"/>
          <w:sz w:val="24"/>
          <w:szCs w:val="24"/>
          <w:vertAlign w:val="superscript"/>
        </w:rPr>
        <w:t>d</w:t>
      </w:r>
      <w:r w:rsidR="008A040C">
        <w:rPr>
          <w:rFonts w:ascii="Times New Roman" w:hAnsi="Times New Roman" w:cs="Times New Roman"/>
          <w:b/>
          <w:color w:val="auto"/>
          <w:sz w:val="24"/>
          <w:szCs w:val="24"/>
        </w:rPr>
        <w:t>,</w:t>
      </w:r>
      <w:r w:rsidR="004916DA">
        <w:rPr>
          <w:rFonts w:ascii="Times New Roman" w:hAnsi="Times New Roman" w:cs="Times New Roman"/>
          <w:color w:val="auto"/>
          <w:sz w:val="24"/>
          <w:szCs w:val="24"/>
        </w:rPr>
        <w:t xml:space="preserve"> </w:t>
      </w:r>
      <w:r w:rsidR="00D2690C">
        <w:rPr>
          <w:rFonts w:ascii="Times New Roman" w:hAnsi="Times New Roman" w:cs="Times New Roman"/>
          <w:color w:val="auto"/>
          <w:sz w:val="24"/>
          <w:szCs w:val="24"/>
        </w:rPr>
        <w:t>Stefano Puglisi-Allegra</w:t>
      </w:r>
      <w:r w:rsidR="008A040C">
        <w:rPr>
          <w:rFonts w:ascii="Times New Roman" w:hAnsi="Times New Roman" w:cs="Times New Roman"/>
          <w:color w:val="auto"/>
          <w:sz w:val="24"/>
          <w:szCs w:val="24"/>
          <w:vertAlign w:val="superscript"/>
        </w:rPr>
        <w:t>a</w:t>
      </w:r>
      <w:r w:rsidR="00901DF6" w:rsidRPr="00763627">
        <w:rPr>
          <w:rFonts w:ascii="Times New Roman" w:hAnsi="Times New Roman" w:cs="Times New Roman"/>
          <w:color w:val="auto"/>
          <w:sz w:val="24"/>
          <w:szCs w:val="24"/>
          <w:vertAlign w:val="superscript"/>
        </w:rPr>
        <w:t>,</w:t>
      </w:r>
      <w:r w:rsidR="008A040C">
        <w:rPr>
          <w:rFonts w:ascii="Times New Roman" w:hAnsi="Times New Roman" w:cs="Times New Roman"/>
          <w:color w:val="auto"/>
          <w:sz w:val="24"/>
          <w:szCs w:val="24"/>
          <w:vertAlign w:val="superscript"/>
        </w:rPr>
        <w:t>b</w:t>
      </w:r>
      <w:r w:rsidR="008A040C">
        <w:rPr>
          <w:rFonts w:ascii="Times New Roman" w:hAnsi="Times New Roman" w:cs="Times New Roman"/>
          <w:b/>
          <w:color w:val="auto"/>
          <w:sz w:val="24"/>
          <w:szCs w:val="24"/>
        </w:rPr>
        <w:t>,</w:t>
      </w:r>
      <w:r w:rsidR="004916DA">
        <w:rPr>
          <w:rFonts w:ascii="Times New Roman" w:hAnsi="Times New Roman" w:cs="Times New Roman"/>
          <w:color w:val="auto"/>
          <w:sz w:val="24"/>
          <w:szCs w:val="24"/>
        </w:rPr>
        <w:t xml:space="preserve"> </w:t>
      </w:r>
      <w:r w:rsidR="00D2690C">
        <w:rPr>
          <w:rFonts w:ascii="Times New Roman" w:hAnsi="Times New Roman" w:cs="Times New Roman"/>
          <w:color w:val="auto"/>
          <w:sz w:val="24"/>
          <w:szCs w:val="24"/>
        </w:rPr>
        <w:t>Vincenzo Leuzzi</w:t>
      </w:r>
      <w:r w:rsidR="008A040C">
        <w:rPr>
          <w:rFonts w:ascii="Times New Roman" w:hAnsi="Times New Roman" w:cs="Times New Roman"/>
          <w:color w:val="auto"/>
          <w:sz w:val="24"/>
          <w:szCs w:val="24"/>
          <w:vertAlign w:val="superscript"/>
        </w:rPr>
        <w:t>f</w:t>
      </w:r>
      <w:r w:rsidR="001E5195" w:rsidRPr="001E5195">
        <w:rPr>
          <w:rFonts w:ascii="Times New Roman" w:hAnsi="Times New Roman" w:cs="Times New Roman"/>
          <w:b/>
          <w:color w:val="auto"/>
          <w:sz w:val="24"/>
          <w:szCs w:val="24"/>
        </w:rPr>
        <w:t>*</w:t>
      </w:r>
    </w:p>
    <w:p w14:paraId="0F4CE16C" w14:textId="77777777" w:rsidR="00901DF6" w:rsidRPr="001E5195" w:rsidRDefault="008A040C" w:rsidP="001D605E">
      <w:pPr>
        <w:spacing w:after="0" w:line="360" w:lineRule="auto"/>
        <w:ind w:left="142" w:hanging="142"/>
        <w:contextualSpacing/>
        <w:rPr>
          <w:rFonts w:ascii="Times New Roman" w:hAnsi="Times New Roman" w:cs="Times New Roman"/>
          <w:color w:val="auto"/>
          <w:sz w:val="24"/>
          <w:szCs w:val="24"/>
        </w:rPr>
      </w:pPr>
      <w:r>
        <w:rPr>
          <w:rFonts w:ascii="Times New Roman" w:hAnsi="Times New Roman" w:cs="Times New Roman"/>
          <w:color w:val="auto"/>
          <w:sz w:val="24"/>
          <w:szCs w:val="24"/>
          <w:vertAlign w:val="superscript"/>
        </w:rPr>
        <w:t>a</w:t>
      </w:r>
      <w:r w:rsidR="001D605E" w:rsidRPr="001D605E">
        <w:rPr>
          <w:rFonts w:ascii="Times New Roman" w:hAnsi="Times New Roman" w:cs="Times New Roman"/>
          <w:color w:val="auto"/>
          <w:sz w:val="24"/>
          <w:szCs w:val="24"/>
        </w:rPr>
        <w:t xml:space="preserve"> </w:t>
      </w:r>
      <w:r w:rsidR="00901DF6" w:rsidRPr="001E5195">
        <w:rPr>
          <w:rFonts w:ascii="Times New Roman" w:hAnsi="Times New Roman" w:cs="Times New Roman"/>
          <w:color w:val="auto"/>
          <w:sz w:val="24"/>
          <w:szCs w:val="24"/>
        </w:rPr>
        <w:t>Department of Psychology and Centro “Daniel Bovet”, Sapienza University, via dei Marsi 78, 00185 Rome, Italy</w:t>
      </w:r>
    </w:p>
    <w:p w14:paraId="1370B777" w14:textId="77777777" w:rsidR="00901DF6" w:rsidRDefault="008A040C" w:rsidP="001E5195">
      <w:pPr>
        <w:spacing w:after="0" w:line="360" w:lineRule="auto"/>
        <w:contextualSpacing/>
        <w:rPr>
          <w:rFonts w:ascii="Times New Roman" w:hAnsi="Times New Roman" w:cs="Times New Roman"/>
          <w:color w:val="auto"/>
          <w:sz w:val="24"/>
          <w:szCs w:val="24"/>
        </w:rPr>
      </w:pPr>
      <w:r>
        <w:rPr>
          <w:rFonts w:ascii="Times New Roman" w:hAnsi="Times New Roman" w:cs="Times New Roman"/>
          <w:color w:val="auto"/>
          <w:sz w:val="24"/>
          <w:szCs w:val="24"/>
          <w:vertAlign w:val="superscript"/>
        </w:rPr>
        <w:t>b</w:t>
      </w:r>
      <w:r w:rsidR="001D605E" w:rsidRPr="001D605E">
        <w:rPr>
          <w:rFonts w:ascii="Times New Roman" w:hAnsi="Times New Roman" w:cs="Times New Roman"/>
          <w:color w:val="auto"/>
          <w:sz w:val="24"/>
          <w:szCs w:val="24"/>
        </w:rPr>
        <w:t xml:space="preserve"> </w:t>
      </w:r>
      <w:r w:rsidR="00901DF6" w:rsidRPr="009F0F02">
        <w:rPr>
          <w:rFonts w:ascii="Times New Roman" w:hAnsi="Times New Roman" w:cs="Times New Roman"/>
          <w:color w:val="auto"/>
          <w:sz w:val="24"/>
          <w:szCs w:val="24"/>
        </w:rPr>
        <w:t>Fondazione Santa Lucia, IRCCS, via Ardeatina 306, 00142 Rome, Italy</w:t>
      </w:r>
    </w:p>
    <w:p w14:paraId="663B11CA" w14:textId="77777777" w:rsidR="00901DF6" w:rsidRDefault="008A040C" w:rsidP="00230C8E">
      <w:pPr>
        <w:spacing w:after="0" w:line="360" w:lineRule="auto"/>
        <w:ind w:left="142" w:hanging="142"/>
        <w:contextualSpacing/>
        <w:rPr>
          <w:rFonts w:ascii="Times New Roman" w:hAnsi="Times New Roman" w:cs="Times New Roman"/>
          <w:color w:val="auto"/>
          <w:sz w:val="24"/>
          <w:szCs w:val="24"/>
          <w:lang w:val="en-US"/>
        </w:rPr>
      </w:pPr>
      <w:r w:rsidRPr="008A040C">
        <w:rPr>
          <w:rFonts w:ascii="Times New Roman" w:hAnsi="Times New Roman" w:cs="Times New Roman"/>
          <w:color w:val="auto"/>
          <w:sz w:val="24"/>
          <w:szCs w:val="24"/>
          <w:vertAlign w:val="superscript"/>
          <w:lang w:val="en-US"/>
        </w:rPr>
        <w:t>c</w:t>
      </w:r>
      <w:r w:rsidR="001D605E" w:rsidRPr="001D605E">
        <w:rPr>
          <w:rFonts w:ascii="Times New Roman" w:hAnsi="Times New Roman" w:cs="Times New Roman"/>
          <w:color w:val="auto"/>
          <w:sz w:val="24"/>
          <w:szCs w:val="24"/>
          <w:lang w:val="en-US"/>
        </w:rPr>
        <w:t xml:space="preserve"> </w:t>
      </w:r>
      <w:r w:rsidR="00901DF6" w:rsidRPr="009F0F02">
        <w:rPr>
          <w:rFonts w:ascii="Times New Roman" w:hAnsi="Times New Roman" w:cs="Times New Roman"/>
          <w:color w:val="auto"/>
          <w:sz w:val="24"/>
          <w:szCs w:val="24"/>
          <w:lang w:val="en-US"/>
        </w:rPr>
        <w:t>Department of Biomolecular Sciences, University of Urbino “Carlo Bo” via Saffi 2, 61029 Urbino (PU), Italy</w:t>
      </w:r>
    </w:p>
    <w:p w14:paraId="0326701E" w14:textId="77777777" w:rsidR="00901DF6" w:rsidRDefault="008A040C" w:rsidP="001E5195">
      <w:pPr>
        <w:spacing w:after="0" w:line="360" w:lineRule="auto"/>
        <w:contextualSpacing/>
        <w:rPr>
          <w:rFonts w:ascii="Times New Roman" w:hAnsi="Times New Roman" w:cs="Times New Roman"/>
          <w:color w:val="auto"/>
          <w:sz w:val="24"/>
          <w:szCs w:val="24"/>
        </w:rPr>
      </w:pPr>
      <w:r>
        <w:rPr>
          <w:rFonts w:ascii="Times New Roman" w:hAnsi="Times New Roman" w:cs="Times New Roman"/>
          <w:color w:val="auto"/>
          <w:sz w:val="24"/>
          <w:szCs w:val="24"/>
          <w:vertAlign w:val="superscript"/>
        </w:rPr>
        <w:t>d</w:t>
      </w:r>
      <w:r w:rsidR="001D605E" w:rsidRPr="001D605E">
        <w:rPr>
          <w:rFonts w:ascii="Times New Roman" w:hAnsi="Times New Roman" w:cs="Times New Roman"/>
          <w:color w:val="auto"/>
          <w:sz w:val="24"/>
          <w:szCs w:val="24"/>
        </w:rPr>
        <w:t xml:space="preserve"> </w:t>
      </w:r>
      <w:r w:rsidR="00901DF6" w:rsidRPr="009F0F02">
        <w:rPr>
          <w:rFonts w:ascii="Times New Roman" w:hAnsi="Times New Roman" w:cs="Times New Roman"/>
          <w:color w:val="auto"/>
          <w:sz w:val="24"/>
          <w:szCs w:val="24"/>
        </w:rPr>
        <w:t>EryDel SpA, via Sasso 36, 61029 Urbino (PU), Italy</w:t>
      </w:r>
    </w:p>
    <w:p w14:paraId="74A7DA6E" w14:textId="77777777" w:rsidR="00901DF6" w:rsidRDefault="008A040C" w:rsidP="00230C8E">
      <w:pPr>
        <w:spacing w:after="0" w:line="360" w:lineRule="auto"/>
        <w:ind w:left="142" w:hanging="142"/>
        <w:contextualSpacing/>
        <w:rPr>
          <w:rFonts w:ascii="Times New Roman" w:hAnsi="Times New Roman" w:cs="Times New Roman"/>
          <w:color w:val="auto"/>
          <w:sz w:val="24"/>
          <w:szCs w:val="24"/>
        </w:rPr>
      </w:pPr>
      <w:r>
        <w:rPr>
          <w:rFonts w:ascii="Times New Roman" w:hAnsi="Times New Roman" w:cs="Times New Roman"/>
          <w:color w:val="auto"/>
          <w:sz w:val="24"/>
          <w:szCs w:val="24"/>
          <w:vertAlign w:val="superscript"/>
        </w:rPr>
        <w:t>e</w:t>
      </w:r>
      <w:r w:rsidR="001D605E" w:rsidRPr="001D605E">
        <w:rPr>
          <w:rFonts w:ascii="Times New Roman" w:hAnsi="Times New Roman" w:cs="Times New Roman"/>
          <w:color w:val="auto"/>
          <w:sz w:val="24"/>
          <w:szCs w:val="24"/>
        </w:rPr>
        <w:t xml:space="preserve"> </w:t>
      </w:r>
      <w:r w:rsidR="00901DF6" w:rsidRPr="009F0F02">
        <w:rPr>
          <w:rFonts w:ascii="Times New Roman" w:hAnsi="Times New Roman" w:cs="Times New Roman"/>
          <w:color w:val="auto"/>
          <w:sz w:val="24"/>
          <w:szCs w:val="24"/>
        </w:rPr>
        <w:t>Department of Experimental Medicine, Sapienza University, viale del Policlinico 155, 00161</w:t>
      </w:r>
      <w:r w:rsidR="00487A7B">
        <w:rPr>
          <w:rFonts w:ascii="Times New Roman" w:hAnsi="Times New Roman" w:cs="Times New Roman"/>
          <w:color w:val="auto"/>
          <w:sz w:val="24"/>
          <w:szCs w:val="24"/>
        </w:rPr>
        <w:t xml:space="preserve"> </w:t>
      </w:r>
      <w:r w:rsidR="00901DF6" w:rsidRPr="009F0F02">
        <w:rPr>
          <w:rFonts w:ascii="Times New Roman" w:hAnsi="Times New Roman" w:cs="Times New Roman"/>
          <w:color w:val="auto"/>
          <w:sz w:val="24"/>
          <w:szCs w:val="24"/>
        </w:rPr>
        <w:t>Rome, Italy</w:t>
      </w:r>
    </w:p>
    <w:p w14:paraId="66739C41" w14:textId="77777777" w:rsidR="00901DF6" w:rsidRDefault="008A040C" w:rsidP="001D605E">
      <w:pPr>
        <w:spacing w:line="360" w:lineRule="auto"/>
        <w:ind w:left="142" w:hanging="142"/>
        <w:contextualSpacing/>
        <w:rPr>
          <w:rFonts w:ascii="Times New Roman" w:hAnsi="Times New Roman" w:cs="Times New Roman"/>
          <w:color w:val="auto"/>
          <w:sz w:val="24"/>
          <w:szCs w:val="24"/>
          <w:lang w:val="en-US"/>
        </w:rPr>
      </w:pPr>
      <w:r>
        <w:rPr>
          <w:rFonts w:ascii="Times New Roman" w:hAnsi="Times New Roman" w:cs="Times New Roman"/>
          <w:color w:val="auto"/>
          <w:sz w:val="24"/>
          <w:szCs w:val="24"/>
          <w:vertAlign w:val="superscript"/>
          <w:lang w:val="en-US"/>
        </w:rPr>
        <w:t>f</w:t>
      </w:r>
      <w:r w:rsidR="001D605E" w:rsidRPr="001D605E">
        <w:rPr>
          <w:rFonts w:ascii="Times New Roman" w:hAnsi="Times New Roman" w:cs="Times New Roman"/>
          <w:color w:val="auto"/>
          <w:sz w:val="24"/>
          <w:szCs w:val="24"/>
          <w:lang w:val="en-US"/>
        </w:rPr>
        <w:t xml:space="preserve"> </w:t>
      </w:r>
      <w:r w:rsidR="00901DF6" w:rsidRPr="009F0F02">
        <w:rPr>
          <w:rFonts w:ascii="Times New Roman" w:hAnsi="Times New Roman" w:cs="Times New Roman"/>
          <w:color w:val="auto"/>
          <w:sz w:val="24"/>
          <w:szCs w:val="24"/>
          <w:lang w:val="en-US"/>
        </w:rPr>
        <w:t xml:space="preserve">Department of </w:t>
      </w:r>
      <w:r w:rsidR="00B44F22">
        <w:rPr>
          <w:rFonts w:ascii="Times New Roman" w:hAnsi="Times New Roman" w:cs="Times New Roman"/>
          <w:color w:val="auto"/>
          <w:sz w:val="24"/>
          <w:szCs w:val="24"/>
          <w:lang w:val="en-US"/>
        </w:rPr>
        <w:t>Human Neuroscience</w:t>
      </w:r>
      <w:r w:rsidR="00901DF6" w:rsidRPr="009F0F02">
        <w:rPr>
          <w:rFonts w:ascii="Times New Roman" w:hAnsi="Times New Roman" w:cs="Times New Roman"/>
          <w:color w:val="auto"/>
          <w:sz w:val="24"/>
          <w:szCs w:val="24"/>
          <w:lang w:val="en-US"/>
        </w:rPr>
        <w:t>, Sapienza University</w:t>
      </w:r>
      <w:r w:rsidR="00B44F22">
        <w:rPr>
          <w:rFonts w:ascii="Times New Roman" w:hAnsi="Times New Roman" w:cs="Times New Roman"/>
          <w:color w:val="auto"/>
          <w:sz w:val="24"/>
          <w:szCs w:val="24"/>
          <w:lang w:val="en-US"/>
        </w:rPr>
        <w:t xml:space="preserve"> of Rome</w:t>
      </w:r>
      <w:r w:rsidR="00901DF6" w:rsidRPr="009F0F02">
        <w:rPr>
          <w:rFonts w:ascii="Times New Roman" w:hAnsi="Times New Roman" w:cs="Times New Roman"/>
          <w:color w:val="auto"/>
          <w:sz w:val="24"/>
          <w:szCs w:val="24"/>
          <w:lang w:val="en-US"/>
        </w:rPr>
        <w:t>, via dei Sabelli 108, 00185 Rome, Italy</w:t>
      </w:r>
      <w:r w:rsidR="00901DF6" w:rsidRPr="00DE07E4">
        <w:rPr>
          <w:rFonts w:ascii="Times New Roman" w:hAnsi="Times New Roman" w:cs="Times New Roman"/>
          <w:color w:val="auto"/>
          <w:sz w:val="24"/>
          <w:szCs w:val="24"/>
          <w:lang w:val="en-US"/>
        </w:rPr>
        <w:br/>
      </w:r>
    </w:p>
    <w:p w14:paraId="7C3E68EA" w14:textId="77777777" w:rsidR="006F54DA" w:rsidRDefault="006F54DA" w:rsidP="001D605E">
      <w:pPr>
        <w:spacing w:line="360" w:lineRule="auto"/>
        <w:ind w:left="142" w:hanging="142"/>
        <w:contextualSpacing/>
        <w:rPr>
          <w:rFonts w:ascii="Times New Roman" w:hAnsi="Times New Roman" w:cs="Times New Roman"/>
          <w:color w:val="auto"/>
          <w:sz w:val="24"/>
          <w:szCs w:val="24"/>
          <w:lang w:val="en-US"/>
        </w:rPr>
      </w:pPr>
    </w:p>
    <w:p w14:paraId="014BCA27" w14:textId="77777777" w:rsidR="006F54DA" w:rsidRDefault="006F54DA" w:rsidP="001D605E">
      <w:pPr>
        <w:spacing w:line="360" w:lineRule="auto"/>
        <w:ind w:left="142" w:hanging="142"/>
        <w:contextualSpacing/>
        <w:rPr>
          <w:rFonts w:ascii="Times New Roman" w:hAnsi="Times New Roman" w:cs="Times New Roman"/>
          <w:color w:val="auto"/>
          <w:sz w:val="24"/>
          <w:szCs w:val="24"/>
          <w:lang w:val="en-US"/>
        </w:rPr>
      </w:pPr>
    </w:p>
    <w:p w14:paraId="5396F86F" w14:textId="77777777" w:rsidR="006F54DA" w:rsidRDefault="006F54DA" w:rsidP="001D605E">
      <w:pPr>
        <w:spacing w:line="360" w:lineRule="auto"/>
        <w:ind w:left="142" w:hanging="142"/>
        <w:contextualSpacing/>
        <w:rPr>
          <w:rFonts w:ascii="Times New Roman" w:hAnsi="Times New Roman" w:cs="Times New Roman"/>
          <w:color w:val="auto"/>
          <w:sz w:val="24"/>
          <w:szCs w:val="24"/>
          <w:lang w:val="en-US"/>
        </w:rPr>
      </w:pPr>
    </w:p>
    <w:p w14:paraId="61C591FD" w14:textId="77777777" w:rsidR="006F54DA" w:rsidRDefault="006F54DA" w:rsidP="001D605E">
      <w:pPr>
        <w:spacing w:line="360" w:lineRule="auto"/>
        <w:ind w:left="142" w:hanging="142"/>
        <w:contextualSpacing/>
        <w:rPr>
          <w:rFonts w:ascii="Times New Roman" w:hAnsi="Times New Roman" w:cs="Times New Roman"/>
          <w:color w:val="auto"/>
          <w:sz w:val="24"/>
          <w:szCs w:val="24"/>
          <w:lang w:val="en-US"/>
        </w:rPr>
      </w:pPr>
    </w:p>
    <w:p w14:paraId="737E9024" w14:textId="77777777" w:rsidR="00183AE3" w:rsidRDefault="00183AE3" w:rsidP="001D605E">
      <w:pPr>
        <w:spacing w:line="360" w:lineRule="auto"/>
        <w:ind w:left="142" w:hanging="142"/>
        <w:contextualSpacing/>
        <w:rPr>
          <w:rFonts w:ascii="Times New Roman" w:hAnsi="Times New Roman" w:cs="Times New Roman"/>
          <w:color w:val="auto"/>
          <w:sz w:val="24"/>
          <w:szCs w:val="24"/>
          <w:lang w:val="en-US"/>
        </w:rPr>
      </w:pPr>
    </w:p>
    <w:p w14:paraId="596CB13C" w14:textId="77777777" w:rsidR="00183AE3" w:rsidRDefault="00183AE3" w:rsidP="001D605E">
      <w:pPr>
        <w:spacing w:line="360" w:lineRule="auto"/>
        <w:ind w:left="142" w:hanging="142"/>
        <w:contextualSpacing/>
        <w:rPr>
          <w:rFonts w:ascii="Times New Roman" w:hAnsi="Times New Roman" w:cs="Times New Roman"/>
          <w:color w:val="auto"/>
          <w:sz w:val="24"/>
          <w:szCs w:val="24"/>
          <w:lang w:val="en-US"/>
        </w:rPr>
      </w:pPr>
    </w:p>
    <w:p w14:paraId="39D823E3" w14:textId="77777777" w:rsidR="00183AE3" w:rsidRDefault="00183AE3" w:rsidP="001D605E">
      <w:pPr>
        <w:spacing w:line="360" w:lineRule="auto"/>
        <w:ind w:left="142" w:hanging="142"/>
        <w:contextualSpacing/>
        <w:rPr>
          <w:rFonts w:ascii="Times New Roman" w:hAnsi="Times New Roman" w:cs="Times New Roman"/>
          <w:color w:val="auto"/>
          <w:sz w:val="24"/>
          <w:szCs w:val="24"/>
          <w:lang w:val="en-US"/>
        </w:rPr>
      </w:pPr>
    </w:p>
    <w:p w14:paraId="33E5942E" w14:textId="77777777" w:rsidR="00183AE3" w:rsidRDefault="00183AE3" w:rsidP="001D605E">
      <w:pPr>
        <w:spacing w:line="360" w:lineRule="auto"/>
        <w:ind w:left="142" w:hanging="142"/>
        <w:contextualSpacing/>
        <w:rPr>
          <w:rFonts w:ascii="Times New Roman" w:hAnsi="Times New Roman" w:cs="Times New Roman"/>
          <w:color w:val="auto"/>
          <w:sz w:val="24"/>
          <w:szCs w:val="24"/>
          <w:lang w:val="en-US"/>
        </w:rPr>
      </w:pPr>
    </w:p>
    <w:p w14:paraId="097284F4" w14:textId="77777777" w:rsidR="006F54DA" w:rsidRDefault="006F54DA" w:rsidP="001D605E">
      <w:pPr>
        <w:spacing w:line="360" w:lineRule="auto"/>
        <w:ind w:left="142" w:hanging="142"/>
        <w:contextualSpacing/>
        <w:rPr>
          <w:rFonts w:ascii="Times New Roman" w:hAnsi="Times New Roman" w:cs="Times New Roman"/>
          <w:color w:val="auto"/>
          <w:sz w:val="24"/>
          <w:szCs w:val="24"/>
          <w:lang w:val="en-US"/>
        </w:rPr>
      </w:pPr>
    </w:p>
    <w:p w14:paraId="096328C2" w14:textId="77777777" w:rsidR="00901DF6" w:rsidRPr="00847387" w:rsidRDefault="001E5195" w:rsidP="00901DF6">
      <w:pPr>
        <w:spacing w:line="276" w:lineRule="auto"/>
        <w:contextualSpacing/>
        <w:rPr>
          <w:rFonts w:ascii="Times New Roman" w:hAnsi="Times New Roman" w:cs="Times New Roman"/>
          <w:b/>
          <w:color w:val="auto"/>
          <w:sz w:val="24"/>
          <w:szCs w:val="24"/>
          <w:lang w:val="en-US"/>
        </w:rPr>
      </w:pPr>
      <w:r>
        <w:rPr>
          <w:rFonts w:ascii="Times New Roman" w:hAnsi="Times New Roman" w:cs="Times New Roman"/>
          <w:b/>
          <w:color w:val="auto"/>
          <w:sz w:val="24"/>
          <w:szCs w:val="24"/>
          <w:lang w:val="en-US"/>
        </w:rPr>
        <w:t>*</w:t>
      </w:r>
      <w:r w:rsidR="00901DF6" w:rsidRPr="00847387">
        <w:rPr>
          <w:rFonts w:ascii="Times New Roman" w:hAnsi="Times New Roman" w:cs="Times New Roman"/>
          <w:b/>
          <w:color w:val="auto"/>
          <w:sz w:val="24"/>
          <w:szCs w:val="24"/>
          <w:lang w:val="en-US"/>
        </w:rPr>
        <w:t>Corresponding Author:</w:t>
      </w:r>
    </w:p>
    <w:p w14:paraId="3C1F6315" w14:textId="77777777" w:rsidR="00901DF6" w:rsidRPr="00847387" w:rsidRDefault="00901DF6" w:rsidP="00901DF6">
      <w:pPr>
        <w:pBdr>
          <w:top w:val="none" w:sz="0" w:space="0" w:color="auto"/>
          <w:left w:val="none" w:sz="0" w:space="0" w:color="auto"/>
          <w:bottom w:val="none" w:sz="0" w:space="0" w:color="auto"/>
          <w:right w:val="none" w:sz="0" w:space="0" w:color="auto"/>
          <w:between w:val="none" w:sz="0" w:space="0" w:color="auto"/>
        </w:pBdr>
        <w:shd w:val="clear" w:color="auto" w:fill="FFFFFF"/>
        <w:spacing w:after="0" w:line="276" w:lineRule="auto"/>
        <w:rPr>
          <w:rFonts w:ascii="Times New Roman" w:eastAsia="Times New Roman" w:hAnsi="Times New Roman" w:cs="Times New Roman"/>
          <w:color w:val="auto"/>
          <w:sz w:val="24"/>
          <w:szCs w:val="24"/>
          <w:lang w:val="en-US"/>
        </w:rPr>
      </w:pPr>
      <w:r w:rsidRPr="00847387">
        <w:rPr>
          <w:rFonts w:ascii="Times New Roman" w:eastAsia="Times New Roman" w:hAnsi="Times New Roman" w:cs="Times New Roman"/>
          <w:color w:val="auto"/>
          <w:sz w:val="24"/>
          <w:szCs w:val="24"/>
          <w:lang w:val="en-US"/>
        </w:rPr>
        <w:t>Prof. Vincenzo Leuzzi </w:t>
      </w:r>
    </w:p>
    <w:p w14:paraId="1B28F6D8" w14:textId="77777777" w:rsidR="00901DF6" w:rsidRPr="00847387" w:rsidRDefault="00901DF6" w:rsidP="00901DF6">
      <w:pPr>
        <w:pBdr>
          <w:top w:val="none" w:sz="0" w:space="0" w:color="auto"/>
          <w:left w:val="none" w:sz="0" w:space="0" w:color="auto"/>
          <w:bottom w:val="none" w:sz="0" w:space="0" w:color="auto"/>
          <w:right w:val="none" w:sz="0" w:space="0" w:color="auto"/>
          <w:between w:val="none" w:sz="0" w:space="0" w:color="auto"/>
        </w:pBdr>
        <w:shd w:val="clear" w:color="auto" w:fill="FFFFFF"/>
        <w:spacing w:after="0" w:line="276" w:lineRule="auto"/>
        <w:rPr>
          <w:rFonts w:ascii="Times New Roman" w:eastAsia="Times New Roman" w:hAnsi="Times New Roman" w:cs="Times New Roman"/>
          <w:color w:val="auto"/>
          <w:sz w:val="24"/>
          <w:szCs w:val="24"/>
          <w:lang w:val="en-US"/>
        </w:rPr>
      </w:pPr>
      <w:r w:rsidRPr="00847387">
        <w:rPr>
          <w:rFonts w:ascii="Times New Roman" w:eastAsia="Times New Roman" w:hAnsi="Times New Roman" w:cs="Times New Roman"/>
          <w:color w:val="auto"/>
          <w:sz w:val="24"/>
          <w:szCs w:val="24"/>
          <w:lang w:val="en-US"/>
        </w:rPr>
        <w:t>Full professor of Child Neurology and Psychiatry </w:t>
      </w:r>
    </w:p>
    <w:p w14:paraId="0D928A9F" w14:textId="77777777" w:rsidR="00901DF6" w:rsidRPr="00034124" w:rsidRDefault="00901DF6" w:rsidP="00901DF6">
      <w:pPr>
        <w:pBdr>
          <w:top w:val="none" w:sz="0" w:space="0" w:color="auto"/>
          <w:left w:val="none" w:sz="0" w:space="0" w:color="auto"/>
          <w:bottom w:val="none" w:sz="0" w:space="0" w:color="auto"/>
          <w:right w:val="none" w:sz="0" w:space="0" w:color="auto"/>
          <w:between w:val="none" w:sz="0" w:space="0" w:color="auto"/>
        </w:pBdr>
        <w:shd w:val="clear" w:color="auto" w:fill="FFFFFF"/>
        <w:spacing w:after="0" w:line="276" w:lineRule="auto"/>
        <w:rPr>
          <w:rFonts w:ascii="Times New Roman" w:eastAsia="Times New Roman" w:hAnsi="Times New Roman" w:cs="Times New Roman"/>
          <w:color w:val="auto"/>
          <w:sz w:val="24"/>
          <w:szCs w:val="24"/>
        </w:rPr>
      </w:pPr>
      <w:r w:rsidRPr="00034124">
        <w:rPr>
          <w:rFonts w:ascii="Times New Roman" w:eastAsia="Times New Roman" w:hAnsi="Times New Roman" w:cs="Times New Roman"/>
          <w:color w:val="auto"/>
          <w:sz w:val="24"/>
          <w:szCs w:val="24"/>
        </w:rPr>
        <w:t>Dep</w:t>
      </w:r>
      <w:r w:rsidR="00357D30" w:rsidRPr="00034124">
        <w:rPr>
          <w:rFonts w:ascii="Times New Roman" w:eastAsia="Times New Roman" w:hAnsi="Times New Roman" w:cs="Times New Roman"/>
          <w:color w:val="auto"/>
          <w:sz w:val="24"/>
          <w:szCs w:val="24"/>
        </w:rPr>
        <w:t>ar</w:t>
      </w:r>
      <w:r w:rsidRPr="00034124">
        <w:rPr>
          <w:rFonts w:ascii="Times New Roman" w:eastAsia="Times New Roman" w:hAnsi="Times New Roman" w:cs="Times New Roman"/>
          <w:color w:val="auto"/>
          <w:sz w:val="24"/>
          <w:szCs w:val="24"/>
        </w:rPr>
        <w:t>t</w:t>
      </w:r>
      <w:r w:rsidR="00357D30" w:rsidRPr="00034124">
        <w:rPr>
          <w:rFonts w:ascii="Times New Roman" w:eastAsia="Times New Roman" w:hAnsi="Times New Roman" w:cs="Times New Roman"/>
          <w:color w:val="auto"/>
          <w:sz w:val="24"/>
          <w:szCs w:val="24"/>
        </w:rPr>
        <w:t>ment</w:t>
      </w:r>
      <w:r w:rsidRPr="00034124">
        <w:rPr>
          <w:rFonts w:ascii="Times New Roman" w:eastAsia="Times New Roman" w:hAnsi="Times New Roman" w:cs="Times New Roman"/>
          <w:color w:val="auto"/>
          <w:sz w:val="24"/>
          <w:szCs w:val="24"/>
        </w:rPr>
        <w:t xml:space="preserve"> of Hu</w:t>
      </w:r>
      <w:r w:rsidR="003944D7" w:rsidRPr="00034124">
        <w:rPr>
          <w:rFonts w:ascii="Times New Roman" w:eastAsia="Times New Roman" w:hAnsi="Times New Roman" w:cs="Times New Roman"/>
          <w:color w:val="auto"/>
          <w:sz w:val="24"/>
          <w:szCs w:val="24"/>
        </w:rPr>
        <w:t xml:space="preserve">man Neuroscience </w:t>
      </w:r>
    </w:p>
    <w:p w14:paraId="49DCBA8C" w14:textId="77777777" w:rsidR="00901DF6" w:rsidRPr="00847387" w:rsidRDefault="00901DF6" w:rsidP="00901DF6">
      <w:pPr>
        <w:pBdr>
          <w:top w:val="none" w:sz="0" w:space="0" w:color="auto"/>
          <w:left w:val="none" w:sz="0" w:space="0" w:color="auto"/>
          <w:bottom w:val="none" w:sz="0" w:space="0" w:color="auto"/>
          <w:right w:val="none" w:sz="0" w:space="0" w:color="auto"/>
          <w:between w:val="none" w:sz="0" w:space="0" w:color="auto"/>
        </w:pBdr>
        <w:shd w:val="clear" w:color="auto" w:fill="FFFFFF"/>
        <w:spacing w:after="0" w:line="276" w:lineRule="auto"/>
        <w:rPr>
          <w:rFonts w:ascii="Times New Roman" w:eastAsia="Times New Roman" w:hAnsi="Times New Roman" w:cs="Times New Roman"/>
          <w:color w:val="auto"/>
          <w:sz w:val="24"/>
          <w:szCs w:val="24"/>
        </w:rPr>
      </w:pPr>
      <w:r w:rsidRPr="00847387">
        <w:rPr>
          <w:rFonts w:ascii="Times New Roman" w:eastAsia="Times New Roman" w:hAnsi="Times New Roman" w:cs="Times New Roman"/>
          <w:color w:val="auto"/>
          <w:sz w:val="24"/>
          <w:szCs w:val="24"/>
        </w:rPr>
        <w:t>Sapienza Università di </w:t>
      </w:r>
      <w:hyperlink r:id="rId8" w:history="1">
        <w:r w:rsidRPr="00847387">
          <w:rPr>
            <w:rFonts w:ascii="Times New Roman" w:eastAsia="Times New Roman" w:hAnsi="Times New Roman" w:cs="Times New Roman"/>
            <w:color w:val="auto"/>
            <w:sz w:val="24"/>
            <w:szCs w:val="24"/>
          </w:rPr>
          <w:t>Roma</w:t>
        </w:r>
      </w:hyperlink>
    </w:p>
    <w:p w14:paraId="33ED5CF5" w14:textId="77777777" w:rsidR="00901DF6" w:rsidRDefault="00406055" w:rsidP="00901DF6">
      <w:pPr>
        <w:spacing w:line="276" w:lineRule="auto"/>
        <w:contextualSpacing/>
        <w:rPr>
          <w:rFonts w:ascii="Times New Roman" w:eastAsia="Times New Roman" w:hAnsi="Times New Roman" w:cs="Times New Roman"/>
          <w:color w:val="auto"/>
          <w:sz w:val="24"/>
          <w:szCs w:val="24"/>
          <w:shd w:val="clear" w:color="auto" w:fill="FFFFFF"/>
        </w:rPr>
      </w:pPr>
      <w:hyperlink r:id="rId9" w:history="1">
        <w:r w:rsidR="00901DF6" w:rsidRPr="00847387">
          <w:rPr>
            <w:rFonts w:ascii="Times New Roman" w:eastAsia="Times New Roman" w:hAnsi="Times New Roman" w:cs="Times New Roman"/>
            <w:color w:val="auto"/>
            <w:sz w:val="24"/>
            <w:szCs w:val="24"/>
          </w:rPr>
          <w:t>Via dei Sabelli 108, 00185 Roma (Italy</w:t>
        </w:r>
      </w:hyperlink>
      <w:r w:rsidR="00901DF6" w:rsidRPr="00847387">
        <w:rPr>
          <w:rFonts w:ascii="Times New Roman" w:eastAsia="Times New Roman" w:hAnsi="Times New Roman" w:cs="Times New Roman"/>
          <w:color w:val="auto"/>
          <w:sz w:val="24"/>
          <w:szCs w:val="24"/>
          <w:shd w:val="clear" w:color="auto" w:fill="FFFFFF"/>
        </w:rPr>
        <w:t>)</w:t>
      </w:r>
    </w:p>
    <w:p w14:paraId="34140383" w14:textId="77777777" w:rsidR="00901DF6" w:rsidRPr="00BF72D4" w:rsidRDefault="00B506EB" w:rsidP="00901DF6">
      <w:pPr>
        <w:spacing w:line="276" w:lineRule="auto"/>
        <w:contextualSpacing/>
        <w:rPr>
          <w:rFonts w:ascii="Times New Roman" w:hAnsi="Times New Roman" w:cs="Times New Roman"/>
          <w:color w:val="auto"/>
          <w:sz w:val="24"/>
          <w:szCs w:val="24"/>
          <w:lang w:val="en-US"/>
        </w:rPr>
      </w:pPr>
      <w:r w:rsidRPr="00B506EB">
        <w:rPr>
          <w:rFonts w:ascii="Times New Roman" w:hAnsi="Times New Roman" w:cs="Times New Roman"/>
          <w:color w:val="auto"/>
          <w:sz w:val="24"/>
          <w:szCs w:val="24"/>
          <w:shd w:val="clear" w:color="auto" w:fill="FFFFFF"/>
          <w:lang w:val="en-US"/>
        </w:rPr>
        <w:t>vincenzo.leuzzi@uniroma1.it</w:t>
      </w:r>
    </w:p>
    <w:p w14:paraId="7ED790A1" w14:textId="77777777" w:rsidR="00901DF6" w:rsidRPr="00BF72D4" w:rsidRDefault="00B506EB" w:rsidP="00901DF6">
      <w:pPr>
        <w:spacing w:line="360" w:lineRule="auto"/>
        <w:rPr>
          <w:rFonts w:ascii="Times New Roman" w:hAnsi="Times New Roman" w:cs="Times New Roman"/>
          <w:color w:val="auto"/>
          <w:sz w:val="24"/>
          <w:szCs w:val="24"/>
          <w:lang w:val="en-US"/>
        </w:rPr>
      </w:pPr>
      <w:r w:rsidRPr="00B506EB">
        <w:rPr>
          <w:rFonts w:ascii="Times New Roman" w:hAnsi="Times New Roman" w:cs="Times New Roman"/>
          <w:color w:val="auto"/>
          <w:sz w:val="24"/>
          <w:szCs w:val="24"/>
          <w:lang w:val="en-US"/>
        </w:rPr>
        <w:br w:type="page"/>
      </w:r>
    </w:p>
    <w:p w14:paraId="2ED45ABD" w14:textId="77777777" w:rsidR="007550E8" w:rsidRPr="006F54DA" w:rsidRDefault="007550E8" w:rsidP="007550E8">
      <w:pPr>
        <w:spacing w:line="480" w:lineRule="auto"/>
        <w:outlineLvl w:val="0"/>
        <w:rPr>
          <w:rFonts w:ascii="Times New Roman" w:hAnsi="Times New Roman" w:cs="Times New Roman"/>
          <w:b/>
          <w:color w:val="auto"/>
          <w:sz w:val="24"/>
          <w:szCs w:val="24"/>
          <w:lang w:val="en-US"/>
        </w:rPr>
      </w:pPr>
      <w:r w:rsidRPr="006F54DA">
        <w:rPr>
          <w:rFonts w:ascii="Times New Roman" w:hAnsi="Times New Roman" w:cs="Times New Roman"/>
          <w:b/>
          <w:color w:val="auto"/>
          <w:sz w:val="24"/>
          <w:szCs w:val="24"/>
          <w:lang w:val="en-US"/>
        </w:rPr>
        <w:lastRenderedPageBreak/>
        <w:t xml:space="preserve">Abstract </w:t>
      </w:r>
    </w:p>
    <w:p w14:paraId="23A9CE04" w14:textId="77777777" w:rsidR="00622747" w:rsidRDefault="007550E8" w:rsidP="007550E8">
      <w:pPr>
        <w:pStyle w:val="Nessunaspaziatura"/>
        <w:spacing w:line="480" w:lineRule="auto"/>
        <w:rPr>
          <w:rFonts w:ascii="Times New Roman" w:hAnsi="Times New Roman" w:cs="Times New Roman"/>
          <w:sz w:val="24"/>
          <w:szCs w:val="24"/>
          <w:lang w:val="en-US"/>
        </w:rPr>
      </w:pPr>
      <w:r w:rsidRPr="001B7E14">
        <w:rPr>
          <w:rFonts w:ascii="Times New Roman" w:hAnsi="Times New Roman" w:cs="Times New Roman"/>
          <w:sz w:val="24"/>
          <w:szCs w:val="24"/>
          <w:lang w:val="en-US"/>
        </w:rPr>
        <w:t xml:space="preserve">Untreated phenylketonuria (PKU) results in severe neurodevelopmental disorders, which can be partially prevented by an early and rigorous limitation of phenylalanine (Phe) intake. Enzyme substitution therapy with recombinant </w:t>
      </w:r>
      <w:r w:rsidRPr="001B7E14">
        <w:rPr>
          <w:rFonts w:ascii="Times New Roman" w:hAnsi="Times New Roman" w:cs="Times New Roman"/>
          <w:i/>
          <w:sz w:val="24"/>
          <w:szCs w:val="24"/>
          <w:lang w:val="en-US"/>
        </w:rPr>
        <w:t>Anabaena variabilis</w:t>
      </w:r>
      <w:r w:rsidRPr="001B7E14">
        <w:rPr>
          <w:rFonts w:ascii="Times New Roman" w:hAnsi="Times New Roman" w:cs="Times New Roman"/>
          <w:sz w:val="24"/>
          <w:szCs w:val="24"/>
          <w:lang w:val="en-US"/>
        </w:rPr>
        <w:t xml:space="preserve"> Phe Ammonia Lyase (r</w:t>
      </w:r>
      <w:r w:rsidRPr="001B7E14">
        <w:rPr>
          <w:rFonts w:ascii="Times New Roman" w:hAnsi="Times New Roman" w:cs="Times New Roman"/>
          <w:i/>
          <w:sz w:val="24"/>
          <w:szCs w:val="24"/>
          <w:lang w:val="en-US"/>
        </w:rPr>
        <w:t>Av</w:t>
      </w:r>
      <w:r w:rsidRPr="001B7E14">
        <w:rPr>
          <w:rFonts w:ascii="Times New Roman" w:hAnsi="Times New Roman" w:cs="Times New Roman"/>
          <w:sz w:val="24"/>
          <w:szCs w:val="24"/>
          <w:lang w:val="en-US"/>
        </w:rPr>
        <w:t>PAL) proved to be effective in reducing blood Phe levels in preclinical and clinical studies of adults with PKU. Aims of present study were: a) to gather proofs of clinical efficacy of r</w:t>
      </w:r>
      <w:r w:rsidRPr="001B7E14">
        <w:rPr>
          <w:rFonts w:ascii="Times New Roman" w:hAnsi="Times New Roman" w:cs="Times New Roman"/>
          <w:i/>
          <w:sz w:val="24"/>
          <w:szCs w:val="24"/>
          <w:lang w:val="en-US"/>
        </w:rPr>
        <w:t>Av</w:t>
      </w:r>
      <w:r w:rsidRPr="001B7E14">
        <w:rPr>
          <w:rFonts w:ascii="Times New Roman" w:hAnsi="Times New Roman" w:cs="Times New Roman"/>
          <w:sz w:val="24"/>
          <w:szCs w:val="24"/>
          <w:lang w:val="en-US"/>
        </w:rPr>
        <w:t>PAL treatment in preventing neurological impairment in an early treated murine model of PKU; b) to test the advantages of an alt</w:t>
      </w:r>
      <w:r>
        <w:rPr>
          <w:rFonts w:ascii="Times New Roman" w:hAnsi="Times New Roman" w:cs="Times New Roman"/>
          <w:sz w:val="24"/>
          <w:szCs w:val="24"/>
          <w:lang w:val="en-US"/>
        </w:rPr>
        <w:t xml:space="preserve">ernative delivering system for </w:t>
      </w:r>
      <w:r w:rsidRPr="001B7E14">
        <w:rPr>
          <w:rFonts w:ascii="Times New Roman" w:hAnsi="Times New Roman" w:cs="Times New Roman"/>
          <w:sz w:val="24"/>
          <w:szCs w:val="24"/>
          <w:lang w:val="en-US"/>
        </w:rPr>
        <w:t>r</w:t>
      </w:r>
      <w:r w:rsidRPr="001B7E14">
        <w:rPr>
          <w:rFonts w:ascii="Times New Roman" w:hAnsi="Times New Roman" w:cs="Times New Roman"/>
          <w:i/>
          <w:sz w:val="24"/>
          <w:szCs w:val="24"/>
          <w:lang w:val="en-US"/>
        </w:rPr>
        <w:t>Av</w:t>
      </w:r>
      <w:r>
        <w:rPr>
          <w:rFonts w:ascii="Times New Roman" w:hAnsi="Times New Roman" w:cs="Times New Roman"/>
          <w:sz w:val="24"/>
          <w:szCs w:val="24"/>
          <w:lang w:val="en-US"/>
        </w:rPr>
        <w:t xml:space="preserve">PAL such as autologous </w:t>
      </w:r>
      <w:r w:rsidRPr="001B7E14">
        <w:rPr>
          <w:rFonts w:ascii="Times New Roman" w:hAnsi="Times New Roman" w:cs="Times New Roman"/>
          <w:sz w:val="24"/>
          <w:szCs w:val="24"/>
          <w:lang w:val="en-US"/>
        </w:rPr>
        <w:t xml:space="preserve">erythrocytes. </w:t>
      </w:r>
      <w:r w:rsidRPr="001B7E14">
        <w:rPr>
          <w:rFonts w:ascii="Times New Roman" w:hAnsi="Times New Roman" w:cs="Times New Roman"/>
          <w:color w:val="auto"/>
          <w:sz w:val="24"/>
          <w:szCs w:val="24"/>
          <w:lang w:val="en-US"/>
        </w:rPr>
        <w:t>BTBR-Pah</w:t>
      </w:r>
      <w:r w:rsidRPr="001B7E14">
        <w:rPr>
          <w:rFonts w:ascii="Times New Roman" w:hAnsi="Times New Roman" w:cs="Times New Roman"/>
          <w:color w:val="auto"/>
          <w:sz w:val="24"/>
          <w:szCs w:val="24"/>
          <w:vertAlign w:val="superscript"/>
          <w:lang w:val="en-US"/>
        </w:rPr>
        <w:t>enu2-/-</w:t>
      </w:r>
      <w:r w:rsidRPr="001B7E14">
        <w:rPr>
          <w:rFonts w:ascii="Times New Roman" w:hAnsi="Times New Roman" w:cs="Times New Roman"/>
          <w:color w:val="auto"/>
          <w:sz w:val="24"/>
          <w:szCs w:val="24"/>
          <w:lang w:val="en-US"/>
        </w:rPr>
        <w:t xml:space="preserve"> mice </w:t>
      </w:r>
      <w:r w:rsidRPr="001B7E14">
        <w:rPr>
          <w:rFonts w:ascii="Times New Roman" w:hAnsi="Times New Roman" w:cs="Times New Roman"/>
          <w:sz w:val="24"/>
          <w:szCs w:val="24"/>
          <w:lang w:val="en-US"/>
        </w:rPr>
        <w:t>were treated from 15 to 64 post-natal days</w:t>
      </w:r>
      <w:r w:rsidRPr="001B7E14" w:rsidDel="000D2D82">
        <w:rPr>
          <w:rFonts w:ascii="Times New Roman" w:hAnsi="Times New Roman" w:cs="Times New Roman"/>
          <w:color w:val="auto"/>
          <w:sz w:val="24"/>
          <w:szCs w:val="24"/>
          <w:lang w:val="en-US"/>
        </w:rPr>
        <w:t xml:space="preserve"> </w:t>
      </w:r>
      <w:r w:rsidRPr="001B7E14">
        <w:rPr>
          <w:rFonts w:ascii="Times New Roman" w:hAnsi="Times New Roman" w:cs="Times New Roman"/>
          <w:sz w:val="24"/>
          <w:szCs w:val="24"/>
          <w:lang w:val="en-US"/>
        </w:rPr>
        <w:t>with weekly infusions of erythrocytes loaded with r</w:t>
      </w:r>
      <w:r w:rsidRPr="001B7E14">
        <w:rPr>
          <w:rFonts w:ascii="Times New Roman" w:hAnsi="Times New Roman" w:cs="Times New Roman"/>
          <w:i/>
          <w:sz w:val="24"/>
          <w:szCs w:val="24"/>
          <w:lang w:val="en-US"/>
        </w:rPr>
        <w:t>Av</w:t>
      </w:r>
      <w:r w:rsidRPr="001B7E14">
        <w:rPr>
          <w:rFonts w:ascii="Times New Roman" w:hAnsi="Times New Roman" w:cs="Times New Roman"/>
          <w:sz w:val="24"/>
          <w:szCs w:val="24"/>
          <w:lang w:val="en-US"/>
        </w:rPr>
        <w:t>PAL. Behavioral</w:t>
      </w:r>
      <w:r w:rsidRPr="001B7E14">
        <w:rPr>
          <w:rFonts w:ascii="Times New Roman" w:hAnsi="Times New Roman" w:cs="Times New Roman"/>
          <w:color w:val="auto"/>
          <w:sz w:val="24"/>
          <w:szCs w:val="24"/>
          <w:lang w:val="en-US"/>
        </w:rPr>
        <w:t>,</w:t>
      </w:r>
      <w:r w:rsidRPr="001B7E14">
        <w:rPr>
          <w:rFonts w:ascii="Times New Roman" w:hAnsi="Times New Roman" w:cs="Times New Roman"/>
          <w:sz w:val="24"/>
          <w:szCs w:val="24"/>
          <w:lang w:val="en-US"/>
        </w:rPr>
        <w:t xml:space="preserve"> neurochemical, and brain histological markers denoting untreated PKU were examined in early treated adult mice in comparison with untreated and wild type animals. r</w:t>
      </w:r>
      <w:r w:rsidRPr="001B7E14">
        <w:rPr>
          <w:rFonts w:ascii="Times New Roman" w:hAnsi="Times New Roman" w:cs="Times New Roman"/>
          <w:i/>
          <w:sz w:val="24"/>
          <w:szCs w:val="24"/>
          <w:lang w:val="en-US"/>
        </w:rPr>
        <w:t>Av</w:t>
      </w:r>
      <w:r w:rsidRPr="001B7E14">
        <w:rPr>
          <w:rFonts w:ascii="Times New Roman" w:hAnsi="Times New Roman" w:cs="Times New Roman"/>
          <w:sz w:val="24"/>
          <w:szCs w:val="24"/>
          <w:lang w:val="en-US"/>
        </w:rPr>
        <w:t>PAL therapy</w:t>
      </w:r>
      <w:r w:rsidRPr="001B7E14">
        <w:rPr>
          <w:rFonts w:ascii="Times New Roman" w:hAnsi="Times New Roman" w:cs="Times New Roman"/>
          <w:color w:val="auto"/>
          <w:sz w:val="24"/>
          <w:szCs w:val="24"/>
          <w:lang w:val="en-US"/>
        </w:rPr>
        <w:t xml:space="preserve"> </w:t>
      </w:r>
      <w:r w:rsidRPr="001B7E14">
        <w:rPr>
          <w:rFonts w:ascii="Times New Roman" w:hAnsi="Times New Roman" w:cs="Times New Roman"/>
          <w:sz w:val="24"/>
          <w:szCs w:val="24"/>
          <w:lang w:val="en-US"/>
        </w:rPr>
        <w:t xml:space="preserve">normalized blood and brain Phe; prevented cognitive developmental failure, brain depletion of serotonin, dendritic spine abnormalities, and myelin basic protein reduction. No adverse events or inactivating </w:t>
      </w:r>
      <w:r>
        <w:rPr>
          <w:rFonts w:ascii="Times New Roman" w:hAnsi="Times New Roman" w:cs="Times New Roman"/>
          <w:sz w:val="24"/>
          <w:szCs w:val="24"/>
          <w:lang w:val="en-US"/>
        </w:rPr>
        <w:t xml:space="preserve">immune reaction were observed. </w:t>
      </w:r>
      <w:r w:rsidRPr="001B7E14">
        <w:rPr>
          <w:rFonts w:ascii="Times New Roman" w:hAnsi="Times New Roman" w:cs="Times New Roman"/>
          <w:sz w:val="24"/>
          <w:szCs w:val="24"/>
          <w:lang w:val="en-US"/>
        </w:rPr>
        <w:t>In conclusion present study testifies the clinical efficacy of r</w:t>
      </w:r>
      <w:r w:rsidRPr="001B7E14">
        <w:rPr>
          <w:rFonts w:ascii="Times New Roman" w:hAnsi="Times New Roman" w:cs="Times New Roman"/>
          <w:i/>
          <w:sz w:val="24"/>
          <w:szCs w:val="24"/>
          <w:lang w:val="en-US"/>
        </w:rPr>
        <w:t>Av</w:t>
      </w:r>
      <w:r w:rsidRPr="001B7E14">
        <w:rPr>
          <w:rFonts w:ascii="Times New Roman" w:hAnsi="Times New Roman" w:cs="Times New Roman"/>
          <w:sz w:val="24"/>
          <w:szCs w:val="24"/>
          <w:lang w:val="en-US"/>
        </w:rPr>
        <w:t>PAL treatment in a preclinical model of PKU and the advantages of erythrocytes as carrier of the enzyme in term of frequency of the administrations and prevention of immunological reactions.</w:t>
      </w:r>
    </w:p>
    <w:p w14:paraId="445142A0" w14:textId="77777777" w:rsidR="00622747" w:rsidRDefault="00622747">
      <w:pPr>
        <w:rPr>
          <w:rFonts w:ascii="Times New Roman" w:hAnsi="Times New Roman" w:cs="Times New Roman"/>
          <w:sz w:val="24"/>
          <w:szCs w:val="24"/>
          <w:lang w:val="en-US"/>
        </w:rPr>
      </w:pPr>
      <w:r>
        <w:rPr>
          <w:rFonts w:ascii="Times New Roman" w:hAnsi="Times New Roman" w:cs="Times New Roman"/>
          <w:sz w:val="24"/>
          <w:szCs w:val="24"/>
          <w:lang w:val="en-US"/>
        </w:rPr>
        <w:br w:type="page"/>
      </w:r>
    </w:p>
    <w:p w14:paraId="7C75BF6D" w14:textId="77777777" w:rsidR="007550E8" w:rsidRDefault="007550E8" w:rsidP="007550E8">
      <w:pPr>
        <w:pStyle w:val="Nessunaspaziatura"/>
        <w:spacing w:line="480" w:lineRule="auto"/>
        <w:rPr>
          <w:rFonts w:ascii="Times New Roman" w:hAnsi="Times New Roman" w:cs="Times New Roman"/>
          <w:sz w:val="24"/>
          <w:szCs w:val="24"/>
          <w:lang w:val="en-US"/>
        </w:rPr>
      </w:pPr>
      <w:r>
        <w:rPr>
          <w:rFonts w:ascii="Times New Roman" w:hAnsi="Times New Roman" w:cs="Times New Roman"/>
          <w:b/>
          <w:sz w:val="24"/>
          <w:szCs w:val="24"/>
          <w:lang w:val="en-US"/>
        </w:rPr>
        <w:lastRenderedPageBreak/>
        <w:t>K</w:t>
      </w:r>
      <w:r w:rsidRPr="007550E8">
        <w:rPr>
          <w:rFonts w:ascii="Times New Roman" w:hAnsi="Times New Roman" w:cs="Times New Roman"/>
          <w:b/>
          <w:sz w:val="24"/>
          <w:szCs w:val="24"/>
          <w:lang w:val="en-US"/>
        </w:rPr>
        <w:t>eywords</w:t>
      </w:r>
      <w:r>
        <w:rPr>
          <w:rFonts w:ascii="Times New Roman" w:hAnsi="Times New Roman" w:cs="Times New Roman"/>
          <w:b/>
          <w:sz w:val="24"/>
          <w:szCs w:val="24"/>
          <w:lang w:val="en-US"/>
        </w:rPr>
        <w:t xml:space="preserve">: </w:t>
      </w:r>
      <w:r w:rsidR="00CC3EAE">
        <w:rPr>
          <w:rFonts w:ascii="Times New Roman" w:hAnsi="Times New Roman" w:cs="Times New Roman"/>
          <w:sz w:val="24"/>
          <w:szCs w:val="24"/>
          <w:lang w:val="en-US"/>
        </w:rPr>
        <w:t xml:space="preserve">PKU mouse model; phenylalanine ammonia lyase; </w:t>
      </w:r>
      <w:r>
        <w:rPr>
          <w:rFonts w:ascii="Times New Roman" w:hAnsi="Times New Roman" w:cs="Times New Roman"/>
          <w:sz w:val="24"/>
          <w:szCs w:val="24"/>
          <w:lang w:val="en-US"/>
        </w:rPr>
        <w:t>erythrocytes as drug delivery system</w:t>
      </w:r>
      <w:r w:rsidR="00CC3EAE">
        <w:rPr>
          <w:rFonts w:ascii="Times New Roman" w:hAnsi="Times New Roman" w:cs="Times New Roman"/>
          <w:sz w:val="24"/>
          <w:szCs w:val="24"/>
          <w:lang w:val="en-US"/>
        </w:rPr>
        <w:t xml:space="preserve">; </w:t>
      </w:r>
      <w:r>
        <w:rPr>
          <w:rFonts w:ascii="Times New Roman" w:hAnsi="Times New Roman" w:cs="Times New Roman"/>
          <w:sz w:val="24"/>
          <w:szCs w:val="24"/>
          <w:lang w:val="en-US"/>
        </w:rPr>
        <w:t>enzyme replacement therapy; cognition</w:t>
      </w:r>
      <w:r w:rsidR="00CC3EAE">
        <w:rPr>
          <w:rFonts w:ascii="Times New Roman" w:hAnsi="Times New Roman" w:cs="Times New Roman"/>
          <w:sz w:val="24"/>
          <w:szCs w:val="24"/>
          <w:lang w:val="en-US"/>
        </w:rPr>
        <w:t xml:space="preserve"> and PKU</w:t>
      </w:r>
      <w:r>
        <w:rPr>
          <w:rFonts w:ascii="Times New Roman" w:hAnsi="Times New Roman" w:cs="Times New Roman"/>
          <w:sz w:val="24"/>
          <w:szCs w:val="24"/>
          <w:lang w:val="en-US"/>
        </w:rPr>
        <w:t>; behavior</w:t>
      </w:r>
      <w:r w:rsidR="00CC3EAE">
        <w:rPr>
          <w:rFonts w:ascii="Times New Roman" w:hAnsi="Times New Roman" w:cs="Times New Roman"/>
          <w:sz w:val="24"/>
          <w:szCs w:val="24"/>
          <w:lang w:val="en-US"/>
        </w:rPr>
        <w:t xml:space="preserve"> and PKU</w:t>
      </w:r>
      <w:r w:rsidR="00B6122E">
        <w:rPr>
          <w:rFonts w:ascii="Times New Roman" w:hAnsi="Times New Roman" w:cs="Times New Roman"/>
          <w:sz w:val="24"/>
          <w:szCs w:val="24"/>
          <w:lang w:val="en-US"/>
        </w:rPr>
        <w:t xml:space="preserve">. </w:t>
      </w:r>
    </w:p>
    <w:p w14:paraId="4C3DA77E" w14:textId="77777777" w:rsidR="007550E8" w:rsidRDefault="007550E8" w:rsidP="007550E8">
      <w:pPr>
        <w:pStyle w:val="Nessunaspaziatura"/>
        <w:spacing w:line="480" w:lineRule="auto"/>
        <w:rPr>
          <w:rFonts w:ascii="Times New Roman" w:hAnsi="Times New Roman" w:cs="Times New Roman"/>
          <w:sz w:val="24"/>
          <w:szCs w:val="24"/>
          <w:lang w:val="en-US"/>
        </w:rPr>
      </w:pPr>
    </w:p>
    <w:p w14:paraId="744F6004" w14:textId="77777777" w:rsidR="007550E8" w:rsidRDefault="007550E8" w:rsidP="007550E8">
      <w:pPr>
        <w:pStyle w:val="Nessunaspaziatura"/>
        <w:spacing w:line="480" w:lineRule="auto"/>
        <w:rPr>
          <w:rFonts w:ascii="Times New Roman" w:hAnsi="Times New Roman" w:cs="Times New Roman"/>
          <w:b/>
          <w:sz w:val="24"/>
          <w:szCs w:val="24"/>
          <w:lang w:val="en-US"/>
        </w:rPr>
      </w:pPr>
      <w:r w:rsidRPr="007550E8">
        <w:rPr>
          <w:rFonts w:ascii="Times New Roman" w:hAnsi="Times New Roman" w:cs="Times New Roman"/>
          <w:b/>
          <w:sz w:val="24"/>
          <w:szCs w:val="24"/>
          <w:lang w:val="en-US"/>
        </w:rPr>
        <w:t>Abbreviation</w:t>
      </w:r>
      <w:r>
        <w:rPr>
          <w:rFonts w:ascii="Times New Roman" w:hAnsi="Times New Roman" w:cs="Times New Roman"/>
          <w:b/>
          <w:sz w:val="24"/>
          <w:szCs w:val="24"/>
          <w:lang w:val="en-US"/>
        </w:rPr>
        <w:t>s</w:t>
      </w:r>
    </w:p>
    <w:p w14:paraId="24237217" w14:textId="77777777" w:rsidR="00793E2D" w:rsidRDefault="0035664E" w:rsidP="002934D2">
      <w:pPr>
        <w:pStyle w:val="Nessunaspaziatura"/>
        <w:spacing w:line="480" w:lineRule="auto"/>
        <w:rPr>
          <w:rFonts w:ascii="Times New Roman" w:hAnsi="Times New Roman" w:cs="Times New Roman"/>
          <w:color w:val="auto"/>
          <w:sz w:val="24"/>
          <w:szCs w:val="24"/>
          <w:lang w:val="en-US"/>
        </w:rPr>
      </w:pPr>
      <w:r w:rsidRPr="00AC33F2">
        <w:rPr>
          <w:rFonts w:ascii="Times New Roman" w:hAnsi="Times New Roman" w:cs="Times New Roman"/>
          <w:color w:val="auto"/>
          <w:sz w:val="24"/>
          <w:szCs w:val="24"/>
          <w:lang w:val="en-US"/>
        </w:rPr>
        <w:t>PKU</w:t>
      </w:r>
      <w:r w:rsidR="007D0A5C">
        <w:rPr>
          <w:rFonts w:ascii="Times New Roman" w:hAnsi="Times New Roman" w:cs="Times New Roman"/>
          <w:color w:val="auto"/>
          <w:sz w:val="24"/>
          <w:szCs w:val="24"/>
          <w:lang w:val="en-US"/>
        </w:rPr>
        <w:t>,</w:t>
      </w:r>
      <w:r>
        <w:rPr>
          <w:rFonts w:ascii="Times New Roman" w:hAnsi="Times New Roman" w:cs="Times New Roman"/>
          <w:color w:val="auto"/>
          <w:sz w:val="24"/>
          <w:szCs w:val="24"/>
          <w:lang w:val="en-US"/>
        </w:rPr>
        <w:t xml:space="preserve"> </w:t>
      </w:r>
      <w:r w:rsidR="007D0A5C">
        <w:rPr>
          <w:rFonts w:ascii="Times New Roman" w:hAnsi="Times New Roman" w:cs="Times New Roman"/>
          <w:color w:val="auto"/>
          <w:sz w:val="24"/>
          <w:szCs w:val="24"/>
          <w:lang w:val="en-US"/>
        </w:rPr>
        <w:t>p</w:t>
      </w:r>
      <w:r w:rsidRPr="00AC33F2">
        <w:rPr>
          <w:rFonts w:ascii="Times New Roman" w:hAnsi="Times New Roman" w:cs="Times New Roman"/>
          <w:color w:val="auto"/>
          <w:sz w:val="24"/>
          <w:szCs w:val="24"/>
          <w:lang w:val="en-US"/>
        </w:rPr>
        <w:t>henylketonuria</w:t>
      </w:r>
      <w:r w:rsidR="007D0A5C">
        <w:rPr>
          <w:rFonts w:ascii="Times New Roman" w:hAnsi="Times New Roman" w:cs="Times New Roman"/>
          <w:color w:val="auto"/>
          <w:sz w:val="24"/>
          <w:szCs w:val="24"/>
          <w:lang w:val="en-US"/>
        </w:rPr>
        <w:t xml:space="preserve">; </w:t>
      </w:r>
      <w:r w:rsidR="007D0A5C" w:rsidRPr="00AC33F2">
        <w:rPr>
          <w:rFonts w:ascii="Times New Roman" w:hAnsi="Times New Roman" w:cs="Times New Roman"/>
          <w:color w:val="auto"/>
          <w:sz w:val="24"/>
          <w:szCs w:val="24"/>
          <w:lang w:val="en-US"/>
        </w:rPr>
        <w:t>PAH</w:t>
      </w:r>
      <w:r w:rsidR="007D0A5C">
        <w:rPr>
          <w:rFonts w:ascii="Times New Roman" w:hAnsi="Times New Roman" w:cs="Times New Roman"/>
          <w:color w:val="auto"/>
          <w:sz w:val="24"/>
          <w:szCs w:val="24"/>
          <w:lang w:val="en-US"/>
        </w:rPr>
        <w:t xml:space="preserve">, </w:t>
      </w:r>
      <w:r w:rsidR="007D0A5C" w:rsidRPr="00AC33F2">
        <w:rPr>
          <w:rFonts w:ascii="Times New Roman" w:hAnsi="Times New Roman" w:cs="Times New Roman"/>
          <w:color w:val="auto"/>
          <w:sz w:val="24"/>
          <w:szCs w:val="24"/>
          <w:lang w:val="en-US"/>
        </w:rPr>
        <w:t>phenylalanine hydroxylase</w:t>
      </w:r>
      <w:r w:rsidR="007D0A5C">
        <w:rPr>
          <w:rFonts w:ascii="Times New Roman" w:hAnsi="Times New Roman" w:cs="Times New Roman"/>
          <w:color w:val="auto"/>
          <w:sz w:val="24"/>
          <w:szCs w:val="24"/>
          <w:lang w:val="en-US"/>
        </w:rPr>
        <w:t xml:space="preserve">; </w:t>
      </w:r>
      <w:r w:rsidR="007D0A5C" w:rsidRPr="00AC33F2">
        <w:rPr>
          <w:rFonts w:ascii="Times New Roman" w:hAnsi="Times New Roman" w:cs="Times New Roman"/>
          <w:color w:val="auto"/>
          <w:sz w:val="24"/>
          <w:szCs w:val="24"/>
          <w:lang w:val="en-US"/>
        </w:rPr>
        <w:t>Phe</w:t>
      </w:r>
      <w:r w:rsidR="007D0A5C">
        <w:rPr>
          <w:rFonts w:ascii="Times New Roman" w:hAnsi="Times New Roman" w:cs="Times New Roman"/>
          <w:color w:val="auto"/>
          <w:sz w:val="24"/>
          <w:szCs w:val="24"/>
          <w:lang w:val="en-US"/>
        </w:rPr>
        <w:t xml:space="preserve">, </w:t>
      </w:r>
      <w:r w:rsidR="007D0A5C" w:rsidRPr="00AC33F2">
        <w:rPr>
          <w:rFonts w:ascii="Times New Roman" w:hAnsi="Times New Roman" w:cs="Times New Roman"/>
          <w:color w:val="auto"/>
          <w:sz w:val="24"/>
          <w:szCs w:val="24"/>
          <w:lang w:val="en-US"/>
        </w:rPr>
        <w:t>L-phenylalanine</w:t>
      </w:r>
      <w:r w:rsidR="007D0A5C">
        <w:rPr>
          <w:rFonts w:ascii="Times New Roman" w:hAnsi="Times New Roman" w:cs="Times New Roman"/>
          <w:color w:val="auto"/>
          <w:sz w:val="24"/>
          <w:szCs w:val="24"/>
          <w:lang w:val="en-US"/>
        </w:rPr>
        <w:t xml:space="preserve">; </w:t>
      </w:r>
      <w:r w:rsidR="007D0A5C" w:rsidRPr="00AC33F2">
        <w:rPr>
          <w:rFonts w:ascii="Times New Roman" w:hAnsi="Times New Roman" w:cs="Times New Roman"/>
          <w:color w:val="auto"/>
          <w:sz w:val="24"/>
          <w:szCs w:val="24"/>
          <w:lang w:val="en-US"/>
        </w:rPr>
        <w:t>Tyr</w:t>
      </w:r>
      <w:r w:rsidR="007D0A5C">
        <w:rPr>
          <w:rFonts w:ascii="Times New Roman" w:hAnsi="Times New Roman" w:cs="Times New Roman"/>
          <w:color w:val="auto"/>
          <w:sz w:val="24"/>
          <w:szCs w:val="24"/>
          <w:lang w:val="en-US"/>
        </w:rPr>
        <w:t xml:space="preserve">, </w:t>
      </w:r>
      <w:r w:rsidR="007D0A5C" w:rsidRPr="00AC33F2">
        <w:rPr>
          <w:rFonts w:ascii="Times New Roman" w:hAnsi="Times New Roman" w:cs="Times New Roman"/>
          <w:color w:val="auto"/>
          <w:sz w:val="24"/>
          <w:szCs w:val="24"/>
          <w:lang w:val="en-US"/>
        </w:rPr>
        <w:t>L-tyrosine</w:t>
      </w:r>
      <w:r w:rsidR="007D0A5C">
        <w:rPr>
          <w:rFonts w:ascii="Times New Roman" w:hAnsi="Times New Roman" w:cs="Times New Roman"/>
          <w:color w:val="auto"/>
          <w:sz w:val="24"/>
          <w:szCs w:val="24"/>
          <w:lang w:val="en-US"/>
        </w:rPr>
        <w:t xml:space="preserve">; </w:t>
      </w:r>
      <w:r w:rsidR="007D0A5C" w:rsidRPr="00AC33F2">
        <w:rPr>
          <w:rFonts w:ascii="Times New Roman" w:hAnsi="Times New Roman" w:cs="Times New Roman"/>
          <w:color w:val="auto"/>
          <w:sz w:val="24"/>
          <w:szCs w:val="24"/>
          <w:lang w:val="en-US"/>
        </w:rPr>
        <w:t>BH4</w:t>
      </w:r>
      <w:r w:rsidR="007D0A5C">
        <w:rPr>
          <w:rFonts w:ascii="Times New Roman" w:hAnsi="Times New Roman" w:cs="Times New Roman"/>
          <w:color w:val="auto"/>
          <w:sz w:val="24"/>
          <w:szCs w:val="24"/>
          <w:lang w:val="en-US"/>
        </w:rPr>
        <w:t xml:space="preserve">, </w:t>
      </w:r>
      <w:r w:rsidR="007D0A5C" w:rsidRPr="00AC33F2">
        <w:rPr>
          <w:rFonts w:ascii="Times New Roman" w:hAnsi="Times New Roman" w:cs="Times New Roman"/>
          <w:color w:val="auto"/>
          <w:sz w:val="24"/>
          <w:szCs w:val="24"/>
          <w:lang w:val="en-US"/>
        </w:rPr>
        <w:t>tetrahydrobiopterin</w:t>
      </w:r>
      <w:r w:rsidR="007D0A5C">
        <w:rPr>
          <w:rFonts w:ascii="Times New Roman" w:hAnsi="Times New Roman" w:cs="Times New Roman"/>
          <w:color w:val="auto"/>
          <w:sz w:val="24"/>
          <w:szCs w:val="24"/>
          <w:lang w:val="en-US"/>
        </w:rPr>
        <w:t xml:space="preserve">; </w:t>
      </w:r>
      <w:r w:rsidR="007D0A5C" w:rsidRPr="00AC33F2">
        <w:rPr>
          <w:rFonts w:ascii="Times New Roman" w:hAnsi="Times New Roman" w:cs="Times New Roman"/>
          <w:color w:val="auto"/>
          <w:sz w:val="24"/>
          <w:szCs w:val="24"/>
          <w:lang w:val="en-US"/>
        </w:rPr>
        <w:t>r</w:t>
      </w:r>
      <w:r w:rsidR="007D0A5C" w:rsidRPr="00AC33F2">
        <w:rPr>
          <w:rFonts w:ascii="Times New Roman" w:hAnsi="Times New Roman" w:cs="Times New Roman"/>
          <w:i/>
          <w:color w:val="auto"/>
          <w:sz w:val="24"/>
          <w:szCs w:val="24"/>
          <w:lang w:val="en-US"/>
        </w:rPr>
        <w:t>Av</w:t>
      </w:r>
      <w:r w:rsidR="007D0A5C" w:rsidRPr="00AC33F2">
        <w:rPr>
          <w:rFonts w:ascii="Times New Roman" w:hAnsi="Times New Roman" w:cs="Times New Roman"/>
          <w:color w:val="auto"/>
          <w:sz w:val="24"/>
          <w:szCs w:val="24"/>
          <w:lang w:val="en-US"/>
        </w:rPr>
        <w:t>PAL</w:t>
      </w:r>
      <w:r w:rsidR="007D0A5C">
        <w:rPr>
          <w:rFonts w:ascii="Times New Roman" w:hAnsi="Times New Roman" w:cs="Times New Roman"/>
          <w:color w:val="auto"/>
          <w:sz w:val="24"/>
          <w:szCs w:val="24"/>
          <w:lang w:val="en-US"/>
        </w:rPr>
        <w:t xml:space="preserve">, </w:t>
      </w:r>
      <w:r w:rsidR="007D0A5C" w:rsidRPr="00AC33F2">
        <w:rPr>
          <w:rFonts w:ascii="Times New Roman" w:hAnsi="Times New Roman" w:cs="Times New Roman"/>
          <w:color w:val="auto"/>
          <w:sz w:val="24"/>
          <w:szCs w:val="24"/>
          <w:lang w:val="en-US"/>
        </w:rPr>
        <w:t>recombinant Phenylalanine Ammonia Lyase</w:t>
      </w:r>
      <w:r w:rsidR="007D0A5C">
        <w:rPr>
          <w:rFonts w:ascii="Times New Roman" w:hAnsi="Times New Roman" w:cs="Times New Roman"/>
          <w:color w:val="auto"/>
          <w:sz w:val="24"/>
          <w:szCs w:val="24"/>
          <w:lang w:val="en-US"/>
        </w:rPr>
        <w:t xml:space="preserve"> from </w:t>
      </w:r>
      <w:r w:rsidR="007D0A5C" w:rsidRPr="007D0A5C">
        <w:rPr>
          <w:rFonts w:ascii="Times New Roman" w:hAnsi="Times New Roman" w:cs="Times New Roman"/>
          <w:i/>
          <w:color w:val="auto"/>
          <w:sz w:val="24"/>
          <w:szCs w:val="24"/>
          <w:lang w:val="en-US"/>
        </w:rPr>
        <w:t>Anabaena variabilis</w:t>
      </w:r>
      <w:r w:rsidR="007D0A5C">
        <w:rPr>
          <w:rFonts w:ascii="Times New Roman" w:hAnsi="Times New Roman" w:cs="Times New Roman"/>
          <w:color w:val="auto"/>
          <w:sz w:val="24"/>
          <w:szCs w:val="24"/>
          <w:lang w:val="en-US"/>
        </w:rPr>
        <w:t>, RBC, e</w:t>
      </w:r>
      <w:r w:rsidR="007D0A5C" w:rsidRPr="00AC33F2">
        <w:rPr>
          <w:rFonts w:ascii="Times New Roman" w:hAnsi="Times New Roman" w:cs="Times New Roman"/>
          <w:color w:val="auto"/>
          <w:sz w:val="24"/>
          <w:szCs w:val="24"/>
          <w:lang w:val="en-US"/>
        </w:rPr>
        <w:t>rythrocytes</w:t>
      </w:r>
      <w:r w:rsidR="007D0A5C">
        <w:rPr>
          <w:rFonts w:ascii="Times New Roman" w:hAnsi="Times New Roman" w:cs="Times New Roman"/>
          <w:color w:val="auto"/>
          <w:sz w:val="24"/>
          <w:szCs w:val="24"/>
          <w:lang w:val="en-US"/>
        </w:rPr>
        <w:t xml:space="preserve"> or red blood cells</w:t>
      </w:r>
      <w:r w:rsidR="007D0A5C" w:rsidRPr="005F6BAC">
        <w:rPr>
          <w:rFonts w:ascii="Times New Roman" w:hAnsi="Times New Roman" w:cs="Times New Roman"/>
          <w:color w:val="auto"/>
          <w:sz w:val="24"/>
          <w:szCs w:val="24"/>
          <w:lang w:val="en-US"/>
        </w:rPr>
        <w:t>; pFC, prefrontal cortex; NAc</w:t>
      </w:r>
      <w:r w:rsidR="007D0A5C">
        <w:rPr>
          <w:rFonts w:ascii="Times New Roman" w:hAnsi="Times New Roman" w:cs="Times New Roman"/>
          <w:color w:val="auto"/>
          <w:sz w:val="24"/>
          <w:szCs w:val="24"/>
          <w:lang w:val="en-US"/>
        </w:rPr>
        <w:t>,</w:t>
      </w:r>
      <w:r w:rsidR="007D0A5C" w:rsidRPr="006D5BF3">
        <w:rPr>
          <w:rFonts w:ascii="Times New Roman" w:hAnsi="Times New Roman" w:cs="Times New Roman"/>
          <w:color w:val="auto"/>
          <w:sz w:val="24"/>
          <w:szCs w:val="24"/>
          <w:lang w:val="en-US"/>
        </w:rPr>
        <w:t xml:space="preserve"> </w:t>
      </w:r>
      <w:r w:rsidR="007D0A5C">
        <w:rPr>
          <w:rFonts w:ascii="Times New Roman" w:hAnsi="Times New Roman" w:cs="Times New Roman"/>
          <w:color w:val="auto"/>
          <w:sz w:val="24"/>
          <w:szCs w:val="24"/>
          <w:lang w:val="en-US"/>
        </w:rPr>
        <w:t>n</w:t>
      </w:r>
      <w:r w:rsidR="007D0A5C" w:rsidRPr="006D5BF3">
        <w:rPr>
          <w:rFonts w:ascii="Times New Roman" w:hAnsi="Times New Roman" w:cs="Times New Roman"/>
          <w:color w:val="auto"/>
          <w:sz w:val="24"/>
          <w:szCs w:val="24"/>
          <w:lang w:val="en-US"/>
        </w:rPr>
        <w:t xml:space="preserve">ucleus </w:t>
      </w:r>
      <w:r w:rsidR="007D0A5C">
        <w:rPr>
          <w:rFonts w:ascii="Times New Roman" w:hAnsi="Times New Roman" w:cs="Times New Roman"/>
          <w:color w:val="auto"/>
          <w:sz w:val="24"/>
          <w:szCs w:val="24"/>
          <w:lang w:val="en-US"/>
        </w:rPr>
        <w:t>accumbens;</w:t>
      </w:r>
      <w:r w:rsidR="007D0A5C" w:rsidRPr="009F0F02">
        <w:rPr>
          <w:rFonts w:ascii="Times New Roman" w:hAnsi="Times New Roman" w:cs="Times New Roman"/>
          <w:color w:val="auto"/>
          <w:sz w:val="24"/>
          <w:szCs w:val="24"/>
          <w:lang w:val="en-US"/>
        </w:rPr>
        <w:t xml:space="preserve"> CP</w:t>
      </w:r>
      <w:r w:rsidR="007D0A5C">
        <w:rPr>
          <w:rFonts w:ascii="Times New Roman" w:hAnsi="Times New Roman" w:cs="Times New Roman"/>
          <w:color w:val="auto"/>
          <w:sz w:val="24"/>
          <w:szCs w:val="24"/>
          <w:lang w:val="en-US"/>
        </w:rPr>
        <w:t>,</w:t>
      </w:r>
      <w:r w:rsidR="007D0A5C" w:rsidRPr="006D5BF3">
        <w:rPr>
          <w:rFonts w:ascii="Times New Roman" w:hAnsi="Times New Roman" w:cs="Times New Roman"/>
          <w:color w:val="auto"/>
          <w:sz w:val="24"/>
          <w:szCs w:val="24"/>
          <w:lang w:val="en-US"/>
        </w:rPr>
        <w:t xml:space="preserve"> </w:t>
      </w:r>
      <w:r w:rsidR="007D0A5C">
        <w:rPr>
          <w:rFonts w:ascii="Times New Roman" w:hAnsi="Times New Roman" w:cs="Times New Roman"/>
          <w:color w:val="auto"/>
          <w:sz w:val="24"/>
          <w:szCs w:val="24"/>
          <w:lang w:val="en-US"/>
        </w:rPr>
        <w:t>c</w:t>
      </w:r>
      <w:r w:rsidR="007D0A5C" w:rsidRPr="006D5BF3">
        <w:rPr>
          <w:rFonts w:ascii="Times New Roman" w:hAnsi="Times New Roman" w:cs="Times New Roman"/>
          <w:color w:val="auto"/>
          <w:sz w:val="24"/>
          <w:szCs w:val="24"/>
          <w:lang w:val="en-US"/>
        </w:rPr>
        <w:t xml:space="preserve">audate </w:t>
      </w:r>
      <w:r w:rsidR="007D0A5C">
        <w:rPr>
          <w:rFonts w:ascii="Times New Roman" w:hAnsi="Times New Roman" w:cs="Times New Roman"/>
          <w:color w:val="auto"/>
          <w:sz w:val="24"/>
          <w:szCs w:val="24"/>
          <w:lang w:val="en-US"/>
        </w:rPr>
        <w:t>p</w:t>
      </w:r>
      <w:r w:rsidR="007D0A5C" w:rsidRPr="006D5BF3">
        <w:rPr>
          <w:rFonts w:ascii="Times New Roman" w:hAnsi="Times New Roman" w:cs="Times New Roman"/>
          <w:color w:val="auto"/>
          <w:sz w:val="24"/>
          <w:szCs w:val="24"/>
          <w:lang w:val="en-US"/>
        </w:rPr>
        <w:t>utamen</w:t>
      </w:r>
      <w:r w:rsidR="007D0A5C">
        <w:rPr>
          <w:rFonts w:ascii="Times New Roman" w:hAnsi="Times New Roman" w:cs="Times New Roman"/>
          <w:color w:val="auto"/>
          <w:sz w:val="24"/>
          <w:szCs w:val="24"/>
          <w:lang w:val="en-US"/>
        </w:rPr>
        <w:t>; Amy,</w:t>
      </w:r>
      <w:r w:rsidR="007D0A5C" w:rsidRPr="009F0F02">
        <w:rPr>
          <w:rFonts w:ascii="Times New Roman" w:hAnsi="Times New Roman" w:cs="Times New Roman"/>
          <w:color w:val="auto"/>
          <w:sz w:val="24"/>
          <w:szCs w:val="24"/>
          <w:lang w:val="en-US"/>
        </w:rPr>
        <w:t xml:space="preserve"> </w:t>
      </w:r>
      <w:r w:rsidR="007D0A5C">
        <w:rPr>
          <w:rFonts w:ascii="Times New Roman" w:hAnsi="Times New Roman" w:cs="Times New Roman"/>
          <w:color w:val="auto"/>
          <w:sz w:val="24"/>
          <w:szCs w:val="24"/>
          <w:lang w:val="en-US"/>
        </w:rPr>
        <w:t xml:space="preserve">amygdale; Hipp, hippocampus; </w:t>
      </w:r>
      <w:r w:rsidR="007D0A5C" w:rsidRPr="009F0F02">
        <w:rPr>
          <w:rFonts w:ascii="Times New Roman" w:hAnsi="Times New Roman" w:cs="Times New Roman"/>
          <w:color w:val="auto"/>
          <w:sz w:val="24"/>
          <w:szCs w:val="24"/>
          <w:lang w:val="en-US"/>
        </w:rPr>
        <w:t>5-HT</w:t>
      </w:r>
      <w:r w:rsidR="007D0A5C">
        <w:rPr>
          <w:rFonts w:ascii="Times New Roman" w:hAnsi="Times New Roman" w:cs="Times New Roman"/>
          <w:color w:val="auto"/>
          <w:sz w:val="24"/>
          <w:szCs w:val="24"/>
          <w:lang w:val="en-US"/>
        </w:rPr>
        <w:t>,</w:t>
      </w:r>
      <w:r w:rsidR="007D0A5C" w:rsidRPr="006D5BF3">
        <w:rPr>
          <w:rFonts w:ascii="Times New Roman" w:hAnsi="Times New Roman" w:cs="Times New Roman"/>
          <w:color w:val="auto"/>
          <w:sz w:val="24"/>
          <w:szCs w:val="24"/>
          <w:lang w:val="en-US"/>
        </w:rPr>
        <w:t xml:space="preserve"> serotonin</w:t>
      </w:r>
      <w:r w:rsidR="007D0A5C">
        <w:rPr>
          <w:rFonts w:ascii="Times New Roman" w:hAnsi="Times New Roman" w:cs="Times New Roman"/>
          <w:color w:val="auto"/>
          <w:sz w:val="24"/>
          <w:szCs w:val="24"/>
          <w:lang w:val="en-US"/>
        </w:rPr>
        <w:t xml:space="preserve">; </w:t>
      </w:r>
      <w:r w:rsidR="007D0A5C" w:rsidRPr="009F0F02">
        <w:rPr>
          <w:rFonts w:ascii="Times New Roman" w:hAnsi="Times New Roman" w:cs="Times New Roman"/>
          <w:color w:val="auto"/>
          <w:sz w:val="24"/>
          <w:szCs w:val="24"/>
          <w:lang w:val="en-US"/>
        </w:rPr>
        <w:t>NE</w:t>
      </w:r>
      <w:r w:rsidR="007D0A5C">
        <w:rPr>
          <w:rFonts w:ascii="Times New Roman" w:hAnsi="Times New Roman" w:cs="Times New Roman"/>
          <w:color w:val="auto"/>
          <w:sz w:val="24"/>
          <w:szCs w:val="24"/>
          <w:lang w:val="en-US"/>
        </w:rPr>
        <w:t>,</w:t>
      </w:r>
      <w:r w:rsidR="007D0A5C" w:rsidRPr="006D5BF3">
        <w:rPr>
          <w:rFonts w:ascii="Times New Roman" w:hAnsi="Times New Roman" w:cs="Times New Roman"/>
          <w:color w:val="auto"/>
          <w:sz w:val="24"/>
          <w:szCs w:val="24"/>
          <w:lang w:val="en-US"/>
        </w:rPr>
        <w:t xml:space="preserve"> norepinephrine</w:t>
      </w:r>
      <w:r w:rsidR="007D0A5C">
        <w:rPr>
          <w:rFonts w:ascii="Times New Roman" w:hAnsi="Times New Roman" w:cs="Times New Roman"/>
          <w:color w:val="auto"/>
          <w:sz w:val="24"/>
          <w:szCs w:val="24"/>
          <w:lang w:val="en-US"/>
        </w:rPr>
        <w:t xml:space="preserve">; </w:t>
      </w:r>
      <w:r w:rsidR="007D0A5C" w:rsidRPr="009F0F02">
        <w:rPr>
          <w:rFonts w:ascii="Times New Roman" w:hAnsi="Times New Roman" w:cs="Times New Roman"/>
          <w:color w:val="auto"/>
          <w:sz w:val="24"/>
          <w:szCs w:val="24"/>
          <w:lang w:val="en-US"/>
        </w:rPr>
        <w:t>DA</w:t>
      </w:r>
      <w:r w:rsidR="007D0A5C">
        <w:rPr>
          <w:rFonts w:ascii="Times New Roman" w:hAnsi="Times New Roman" w:cs="Times New Roman"/>
          <w:color w:val="auto"/>
          <w:sz w:val="24"/>
          <w:szCs w:val="24"/>
          <w:lang w:val="en-US"/>
        </w:rPr>
        <w:t>, dopamine;</w:t>
      </w:r>
      <w:r w:rsidR="007D0A5C" w:rsidRPr="006D5BF3">
        <w:rPr>
          <w:rFonts w:ascii="Times New Roman" w:hAnsi="Times New Roman" w:cs="Times New Roman"/>
          <w:color w:val="auto"/>
          <w:sz w:val="24"/>
          <w:szCs w:val="24"/>
          <w:lang w:val="en-US"/>
        </w:rPr>
        <w:t xml:space="preserve"> DOPAC</w:t>
      </w:r>
      <w:r w:rsidR="007D0A5C">
        <w:rPr>
          <w:rFonts w:ascii="Times New Roman" w:hAnsi="Times New Roman" w:cs="Times New Roman"/>
          <w:color w:val="auto"/>
          <w:sz w:val="24"/>
          <w:szCs w:val="24"/>
          <w:lang w:val="en-US"/>
        </w:rPr>
        <w:t>, 3-4-Dihydroxyphenylacetic acid;</w:t>
      </w:r>
      <w:r w:rsidR="007D0A5C" w:rsidRPr="006D5BF3">
        <w:rPr>
          <w:rFonts w:ascii="Times New Roman" w:hAnsi="Times New Roman" w:cs="Times New Roman"/>
          <w:color w:val="auto"/>
          <w:sz w:val="24"/>
          <w:szCs w:val="24"/>
          <w:lang w:val="en-US"/>
        </w:rPr>
        <w:t xml:space="preserve"> HVA</w:t>
      </w:r>
      <w:r w:rsidR="007D0A5C">
        <w:rPr>
          <w:rFonts w:ascii="Times New Roman" w:hAnsi="Times New Roman" w:cs="Times New Roman"/>
          <w:color w:val="auto"/>
          <w:sz w:val="24"/>
          <w:szCs w:val="24"/>
          <w:lang w:val="en-US"/>
        </w:rPr>
        <w:t>,</w:t>
      </w:r>
      <w:r w:rsidR="007D0A5C" w:rsidRPr="006D5BF3">
        <w:rPr>
          <w:rFonts w:ascii="Times New Roman" w:hAnsi="Times New Roman" w:cs="Times New Roman"/>
          <w:color w:val="auto"/>
          <w:sz w:val="24"/>
          <w:szCs w:val="24"/>
          <w:lang w:val="en-US"/>
        </w:rPr>
        <w:t xml:space="preserve"> homovanillic acid</w:t>
      </w:r>
      <w:r w:rsidR="007D0A5C">
        <w:rPr>
          <w:rFonts w:ascii="Times New Roman" w:hAnsi="Times New Roman" w:cs="Times New Roman"/>
          <w:color w:val="auto"/>
          <w:sz w:val="24"/>
          <w:szCs w:val="24"/>
          <w:lang w:val="en-US"/>
        </w:rPr>
        <w:t>;</w:t>
      </w:r>
      <w:r w:rsidR="007D0A5C" w:rsidRPr="006D5BF3">
        <w:rPr>
          <w:rFonts w:ascii="Times New Roman" w:hAnsi="Times New Roman" w:cs="Times New Roman"/>
          <w:color w:val="auto"/>
          <w:sz w:val="24"/>
          <w:szCs w:val="24"/>
          <w:lang w:val="en-US"/>
        </w:rPr>
        <w:t xml:space="preserve"> MOPEG</w:t>
      </w:r>
      <w:r w:rsidR="007D0A5C">
        <w:rPr>
          <w:rFonts w:ascii="Times New Roman" w:hAnsi="Times New Roman" w:cs="Times New Roman"/>
          <w:color w:val="auto"/>
          <w:sz w:val="24"/>
          <w:szCs w:val="24"/>
          <w:lang w:val="en-US"/>
        </w:rPr>
        <w:t xml:space="preserve">, </w:t>
      </w:r>
      <w:r w:rsidR="007D0A5C" w:rsidRPr="006D5BF3">
        <w:rPr>
          <w:rFonts w:ascii="Times New Roman" w:hAnsi="Times New Roman" w:cs="Times New Roman"/>
          <w:color w:val="auto"/>
          <w:sz w:val="24"/>
          <w:szCs w:val="24"/>
          <w:lang w:val="en-US"/>
        </w:rPr>
        <w:t>3-methox</w:t>
      </w:r>
      <w:r w:rsidR="007D0A5C">
        <w:rPr>
          <w:rFonts w:ascii="Times New Roman" w:hAnsi="Times New Roman" w:cs="Times New Roman"/>
          <w:color w:val="auto"/>
          <w:sz w:val="24"/>
          <w:szCs w:val="24"/>
          <w:lang w:val="en-US"/>
        </w:rPr>
        <w:t>y-4 hydroxyphenylethyleneglycol;</w:t>
      </w:r>
      <w:r w:rsidR="007D0A5C" w:rsidRPr="006D5BF3">
        <w:rPr>
          <w:rFonts w:ascii="Times New Roman" w:hAnsi="Times New Roman" w:cs="Times New Roman"/>
          <w:color w:val="auto"/>
          <w:sz w:val="24"/>
          <w:szCs w:val="24"/>
          <w:lang w:val="en-US"/>
        </w:rPr>
        <w:t xml:space="preserve"> 5-HIAA</w:t>
      </w:r>
      <w:r w:rsidR="007D0A5C">
        <w:rPr>
          <w:rFonts w:ascii="Times New Roman" w:hAnsi="Times New Roman" w:cs="Times New Roman"/>
          <w:color w:val="auto"/>
          <w:sz w:val="24"/>
          <w:szCs w:val="24"/>
          <w:lang w:val="en-US"/>
        </w:rPr>
        <w:t xml:space="preserve">, 5- hydroxyindoleacetic acid; </w:t>
      </w:r>
      <w:r w:rsidR="002934D2" w:rsidRPr="006D5BF3">
        <w:rPr>
          <w:rFonts w:ascii="Times New Roman" w:hAnsi="Times New Roman" w:cs="Times New Roman"/>
          <w:color w:val="auto"/>
          <w:sz w:val="24"/>
          <w:szCs w:val="24"/>
          <w:lang w:val="en-US"/>
        </w:rPr>
        <w:t>MBP</w:t>
      </w:r>
      <w:r w:rsidR="002934D2">
        <w:rPr>
          <w:rFonts w:ascii="Times New Roman" w:hAnsi="Times New Roman" w:cs="Times New Roman"/>
          <w:color w:val="auto"/>
          <w:sz w:val="24"/>
          <w:szCs w:val="24"/>
          <w:lang w:val="en-US"/>
        </w:rPr>
        <w:t>, myelin basic protein;</w:t>
      </w:r>
      <w:r w:rsidR="002934D2" w:rsidRPr="006D5BF3">
        <w:rPr>
          <w:rFonts w:ascii="Times New Roman" w:hAnsi="Times New Roman" w:cs="Times New Roman"/>
          <w:color w:val="auto"/>
          <w:sz w:val="24"/>
          <w:szCs w:val="24"/>
          <w:lang w:val="en-US"/>
        </w:rPr>
        <w:t xml:space="preserve"> NFL</w:t>
      </w:r>
      <w:r w:rsidR="002934D2">
        <w:rPr>
          <w:rFonts w:ascii="Times New Roman" w:hAnsi="Times New Roman" w:cs="Times New Roman"/>
          <w:color w:val="auto"/>
          <w:sz w:val="24"/>
          <w:szCs w:val="24"/>
          <w:lang w:val="en-US"/>
        </w:rPr>
        <w:t>, neurofilament light chain protein; EPM, elevated p</w:t>
      </w:r>
      <w:r w:rsidR="002934D2" w:rsidRPr="002318EA">
        <w:rPr>
          <w:rFonts w:ascii="Times New Roman" w:hAnsi="Times New Roman" w:cs="Times New Roman"/>
          <w:color w:val="auto"/>
          <w:sz w:val="24"/>
          <w:szCs w:val="24"/>
          <w:lang w:val="en-US"/>
        </w:rPr>
        <w:t xml:space="preserve">lus </w:t>
      </w:r>
      <w:r w:rsidR="002934D2">
        <w:rPr>
          <w:rFonts w:ascii="Times New Roman" w:hAnsi="Times New Roman" w:cs="Times New Roman"/>
          <w:color w:val="auto"/>
          <w:sz w:val="24"/>
          <w:szCs w:val="24"/>
          <w:lang w:val="en-US"/>
        </w:rPr>
        <w:t>maze;</w:t>
      </w:r>
      <w:r w:rsidR="002934D2" w:rsidRPr="006D5BF3">
        <w:rPr>
          <w:rFonts w:ascii="Times New Roman" w:hAnsi="Times New Roman" w:cs="Times New Roman"/>
          <w:color w:val="auto"/>
          <w:sz w:val="24"/>
          <w:szCs w:val="24"/>
          <w:lang w:val="en-US"/>
        </w:rPr>
        <w:t xml:space="preserve"> ORT</w:t>
      </w:r>
      <w:r w:rsidR="002934D2">
        <w:rPr>
          <w:rFonts w:ascii="Times New Roman" w:hAnsi="Times New Roman" w:cs="Times New Roman"/>
          <w:color w:val="auto"/>
          <w:sz w:val="24"/>
          <w:szCs w:val="24"/>
          <w:lang w:val="en-US"/>
        </w:rPr>
        <w:t>, object recognition test</w:t>
      </w:r>
      <w:r w:rsidR="00F86EC3">
        <w:rPr>
          <w:rFonts w:ascii="Times New Roman" w:hAnsi="Times New Roman" w:cs="Times New Roman"/>
          <w:color w:val="auto"/>
          <w:sz w:val="24"/>
          <w:szCs w:val="24"/>
          <w:lang w:val="en-US"/>
        </w:rPr>
        <w:t>; TPH,</w:t>
      </w:r>
      <w:r w:rsidR="00F86EC3" w:rsidRPr="0048628F">
        <w:rPr>
          <w:rFonts w:ascii="Times New Roman" w:hAnsi="Times New Roman" w:cs="Times New Roman"/>
          <w:color w:val="auto"/>
          <w:sz w:val="24"/>
          <w:szCs w:val="24"/>
          <w:lang w:val="en-US"/>
        </w:rPr>
        <w:t xml:space="preserve"> tryptophan hydroxylase</w:t>
      </w:r>
      <w:r w:rsidR="00F86EC3">
        <w:rPr>
          <w:rFonts w:ascii="Times New Roman" w:hAnsi="Times New Roman" w:cs="Times New Roman"/>
          <w:color w:val="auto"/>
          <w:sz w:val="24"/>
          <w:szCs w:val="24"/>
          <w:lang w:val="en-US"/>
        </w:rPr>
        <w:t>; TH, t</w:t>
      </w:r>
      <w:r w:rsidR="00F86EC3" w:rsidRPr="009A30B9">
        <w:rPr>
          <w:rFonts w:ascii="Times New Roman" w:hAnsi="Times New Roman" w:cs="Times New Roman"/>
          <w:color w:val="auto"/>
          <w:sz w:val="24"/>
          <w:szCs w:val="24"/>
          <w:lang w:val="en-US"/>
        </w:rPr>
        <w:t>yr</w:t>
      </w:r>
      <w:r w:rsidR="00F86EC3">
        <w:rPr>
          <w:rFonts w:ascii="Times New Roman" w:hAnsi="Times New Roman" w:cs="Times New Roman"/>
          <w:color w:val="auto"/>
          <w:sz w:val="24"/>
          <w:szCs w:val="24"/>
          <w:lang w:val="en-US"/>
        </w:rPr>
        <w:t>osine</w:t>
      </w:r>
      <w:r w:rsidR="00F86EC3" w:rsidRPr="009A30B9">
        <w:rPr>
          <w:rFonts w:ascii="Times New Roman" w:hAnsi="Times New Roman" w:cs="Times New Roman"/>
          <w:color w:val="auto"/>
          <w:sz w:val="24"/>
          <w:szCs w:val="24"/>
          <w:lang w:val="en-US"/>
        </w:rPr>
        <w:t xml:space="preserve"> hydroxylase</w:t>
      </w:r>
      <w:r w:rsidR="000A3625">
        <w:rPr>
          <w:rFonts w:ascii="Times New Roman" w:hAnsi="Times New Roman" w:cs="Times New Roman"/>
          <w:color w:val="auto"/>
          <w:sz w:val="24"/>
          <w:szCs w:val="24"/>
          <w:lang w:val="en-US"/>
        </w:rPr>
        <w:t>.</w:t>
      </w:r>
      <w:r w:rsidR="00FD1F37" w:rsidRPr="009F0F02">
        <w:rPr>
          <w:rFonts w:ascii="Times New Roman" w:hAnsi="Times New Roman" w:cs="Times New Roman"/>
          <w:color w:val="auto"/>
          <w:sz w:val="24"/>
          <w:szCs w:val="24"/>
          <w:lang w:val="en-US"/>
        </w:rPr>
        <w:br w:type="page"/>
      </w:r>
    </w:p>
    <w:p w14:paraId="7EDCA0E9" w14:textId="77777777" w:rsidR="00793E2D" w:rsidRPr="00AC33F2" w:rsidRDefault="00B520D7" w:rsidP="009979FF">
      <w:pPr>
        <w:spacing w:line="480" w:lineRule="auto"/>
        <w:outlineLvl w:val="0"/>
        <w:rPr>
          <w:rFonts w:ascii="Times New Roman" w:hAnsi="Times New Roman" w:cs="Times New Roman"/>
          <w:b/>
          <w:color w:val="auto"/>
          <w:sz w:val="24"/>
          <w:szCs w:val="24"/>
          <w:lang w:val="en-US"/>
        </w:rPr>
      </w:pPr>
      <w:r>
        <w:rPr>
          <w:rFonts w:ascii="Times New Roman" w:hAnsi="Times New Roman" w:cs="Times New Roman"/>
          <w:b/>
          <w:color w:val="auto"/>
          <w:sz w:val="24"/>
          <w:szCs w:val="24"/>
          <w:lang w:val="en-US"/>
        </w:rPr>
        <w:lastRenderedPageBreak/>
        <w:t xml:space="preserve">1. </w:t>
      </w:r>
      <w:r w:rsidR="00FD1F37" w:rsidRPr="00AC33F2">
        <w:rPr>
          <w:rFonts w:ascii="Times New Roman" w:hAnsi="Times New Roman" w:cs="Times New Roman"/>
          <w:b/>
          <w:color w:val="auto"/>
          <w:sz w:val="24"/>
          <w:szCs w:val="24"/>
          <w:lang w:val="en-US"/>
        </w:rPr>
        <w:t>I</w:t>
      </w:r>
      <w:r w:rsidR="008E5E94" w:rsidRPr="00AC33F2">
        <w:rPr>
          <w:rFonts w:ascii="Times New Roman" w:hAnsi="Times New Roman" w:cs="Times New Roman"/>
          <w:b/>
          <w:color w:val="auto"/>
          <w:sz w:val="24"/>
          <w:szCs w:val="24"/>
          <w:lang w:val="en-US"/>
        </w:rPr>
        <w:t>ntroduction</w:t>
      </w:r>
    </w:p>
    <w:p w14:paraId="71161290" w14:textId="77777777" w:rsidR="00793E2D" w:rsidRPr="00AC33F2" w:rsidRDefault="00FD1F37" w:rsidP="009979FF">
      <w:pPr>
        <w:spacing w:line="480" w:lineRule="auto"/>
        <w:contextualSpacing/>
        <w:rPr>
          <w:rFonts w:ascii="Times New Roman" w:hAnsi="Times New Roman" w:cs="Times New Roman"/>
          <w:color w:val="auto"/>
          <w:sz w:val="24"/>
          <w:szCs w:val="24"/>
          <w:lang w:val="en-US"/>
        </w:rPr>
      </w:pPr>
      <w:r w:rsidRPr="00AC33F2">
        <w:rPr>
          <w:rFonts w:ascii="Times New Roman" w:hAnsi="Times New Roman" w:cs="Times New Roman"/>
          <w:color w:val="auto"/>
          <w:sz w:val="24"/>
          <w:szCs w:val="24"/>
          <w:lang w:val="en-US"/>
        </w:rPr>
        <w:t xml:space="preserve">Phenylketonuria (PKU; OMIM#261600) is a hereditary metabolic disorder </w:t>
      </w:r>
      <w:r w:rsidR="00662E7A" w:rsidRPr="00AC33F2">
        <w:rPr>
          <w:rFonts w:ascii="Times New Roman" w:hAnsi="Times New Roman" w:cs="Times New Roman"/>
          <w:color w:val="auto"/>
          <w:sz w:val="24"/>
          <w:szCs w:val="24"/>
          <w:lang w:val="en-US"/>
        </w:rPr>
        <w:t xml:space="preserve">due to </w:t>
      </w:r>
      <w:r w:rsidRPr="00AC33F2">
        <w:rPr>
          <w:rFonts w:ascii="Times New Roman" w:hAnsi="Times New Roman" w:cs="Times New Roman"/>
          <w:color w:val="auto"/>
          <w:sz w:val="24"/>
          <w:szCs w:val="24"/>
          <w:lang w:val="en-US"/>
        </w:rPr>
        <w:t xml:space="preserve">the </w:t>
      </w:r>
      <w:r w:rsidR="00C14723" w:rsidRPr="00AC33F2">
        <w:rPr>
          <w:rFonts w:ascii="Times New Roman" w:hAnsi="Times New Roman" w:cs="Times New Roman"/>
          <w:color w:val="auto"/>
          <w:sz w:val="24"/>
          <w:szCs w:val="24"/>
          <w:lang w:val="en-US"/>
        </w:rPr>
        <w:t>deficiency</w:t>
      </w:r>
      <w:r w:rsidRPr="00AC33F2">
        <w:rPr>
          <w:rFonts w:ascii="Times New Roman" w:hAnsi="Times New Roman" w:cs="Times New Roman"/>
          <w:color w:val="auto"/>
          <w:sz w:val="24"/>
          <w:szCs w:val="24"/>
          <w:lang w:val="en-US"/>
        </w:rPr>
        <w:t xml:space="preserve"> of the </w:t>
      </w:r>
      <w:r w:rsidR="00A263D3" w:rsidRPr="00AC33F2">
        <w:rPr>
          <w:rFonts w:ascii="Times New Roman" w:hAnsi="Times New Roman" w:cs="Times New Roman"/>
          <w:color w:val="auto"/>
          <w:sz w:val="24"/>
          <w:szCs w:val="24"/>
          <w:lang w:val="en-US"/>
        </w:rPr>
        <w:t xml:space="preserve">enzyme </w:t>
      </w:r>
      <w:r w:rsidRPr="00AC33F2">
        <w:rPr>
          <w:rFonts w:ascii="Times New Roman" w:hAnsi="Times New Roman" w:cs="Times New Roman"/>
          <w:color w:val="auto"/>
          <w:sz w:val="24"/>
          <w:szCs w:val="24"/>
          <w:lang w:val="en-US"/>
        </w:rPr>
        <w:t xml:space="preserve">phenylalanine hydroxylase (PAH), which converts L-phenylalanine (Phe) into L-tyrosine (Tyr), resulting in the accumulation of neurotoxic levels of Phe and severe </w:t>
      </w:r>
      <w:r w:rsidR="001B7E14" w:rsidRPr="001B7E14">
        <w:rPr>
          <w:rFonts w:ascii="Times New Roman" w:hAnsi="Times New Roman" w:cs="Times New Roman"/>
          <w:color w:val="auto"/>
          <w:sz w:val="24"/>
          <w:szCs w:val="24"/>
          <w:lang w:val="en-US"/>
        </w:rPr>
        <w:t>neurodevelopment impairment</w:t>
      </w:r>
      <w:r w:rsidRPr="00AC33F2">
        <w:rPr>
          <w:rFonts w:ascii="Times New Roman" w:hAnsi="Times New Roman" w:cs="Times New Roman"/>
          <w:color w:val="auto"/>
          <w:sz w:val="24"/>
          <w:szCs w:val="24"/>
          <w:lang w:val="en-US"/>
        </w:rPr>
        <w:t xml:space="preserve">. The natural history of PKU has been dramatically </w:t>
      </w:r>
      <w:r w:rsidR="00A263D3" w:rsidRPr="00AC33F2">
        <w:rPr>
          <w:rFonts w:ascii="Times New Roman" w:hAnsi="Times New Roman" w:cs="Times New Roman"/>
          <w:color w:val="auto"/>
          <w:sz w:val="24"/>
          <w:szCs w:val="24"/>
          <w:lang w:val="en-US"/>
        </w:rPr>
        <w:t>improved</w:t>
      </w:r>
      <w:r w:rsidRPr="00AC33F2">
        <w:rPr>
          <w:rFonts w:ascii="Times New Roman" w:hAnsi="Times New Roman" w:cs="Times New Roman"/>
          <w:color w:val="auto"/>
          <w:sz w:val="24"/>
          <w:szCs w:val="24"/>
          <w:lang w:val="en-US"/>
        </w:rPr>
        <w:t xml:space="preserve"> </w:t>
      </w:r>
      <w:r w:rsidR="00C14723" w:rsidRPr="00AC33F2">
        <w:rPr>
          <w:rFonts w:ascii="Times New Roman" w:hAnsi="Times New Roman" w:cs="Times New Roman"/>
          <w:color w:val="auto"/>
          <w:sz w:val="24"/>
          <w:szCs w:val="24"/>
          <w:lang w:val="en-US"/>
        </w:rPr>
        <w:t>by</w:t>
      </w:r>
      <w:r w:rsidRPr="00AC33F2">
        <w:rPr>
          <w:rFonts w:ascii="Times New Roman" w:hAnsi="Times New Roman" w:cs="Times New Roman"/>
          <w:color w:val="auto"/>
          <w:sz w:val="24"/>
          <w:szCs w:val="24"/>
          <w:lang w:val="en-US"/>
        </w:rPr>
        <w:t xml:space="preserve"> the discovery that dietary restriction of Phe intake can prevent mental disabi</w:t>
      </w:r>
      <w:r w:rsidR="00415C2F" w:rsidRPr="00AC33F2">
        <w:rPr>
          <w:rFonts w:ascii="Times New Roman" w:hAnsi="Times New Roman" w:cs="Times New Roman"/>
          <w:color w:val="auto"/>
          <w:sz w:val="24"/>
          <w:szCs w:val="24"/>
          <w:lang w:val="en-US"/>
        </w:rPr>
        <w:t>lity in early treated patients</w:t>
      </w:r>
      <w:r w:rsidR="0035664E">
        <w:rPr>
          <w:rFonts w:ascii="Times New Roman" w:hAnsi="Times New Roman" w:cs="Times New Roman"/>
          <w:color w:val="auto"/>
          <w:sz w:val="24"/>
          <w:szCs w:val="24"/>
          <w:lang w:val="en-US"/>
        </w:rPr>
        <w:t xml:space="preserve"> [1]</w:t>
      </w:r>
      <w:r w:rsidRPr="00AC33F2">
        <w:rPr>
          <w:rFonts w:ascii="Times New Roman" w:hAnsi="Times New Roman" w:cs="Times New Roman"/>
          <w:color w:val="auto"/>
          <w:sz w:val="24"/>
          <w:szCs w:val="24"/>
          <w:lang w:val="en-US"/>
        </w:rPr>
        <w:t>.</w:t>
      </w:r>
      <w:r w:rsidR="00415C2F" w:rsidRPr="00AC33F2">
        <w:rPr>
          <w:rFonts w:ascii="Times New Roman" w:hAnsi="Times New Roman" w:cs="Times New Roman"/>
          <w:color w:val="auto"/>
          <w:sz w:val="24"/>
          <w:szCs w:val="24"/>
          <w:lang w:val="en-US"/>
        </w:rPr>
        <w:t xml:space="preserve"> </w:t>
      </w:r>
      <w:r w:rsidR="00C14723" w:rsidRPr="00AC33F2">
        <w:rPr>
          <w:rFonts w:ascii="Times New Roman" w:hAnsi="Times New Roman" w:cs="Times New Roman"/>
          <w:color w:val="auto"/>
          <w:sz w:val="24"/>
          <w:szCs w:val="24"/>
          <w:lang w:val="en-US"/>
        </w:rPr>
        <w:t>However, a</w:t>
      </w:r>
      <w:r w:rsidRPr="00AC33F2">
        <w:rPr>
          <w:rFonts w:ascii="Times New Roman" w:hAnsi="Times New Roman" w:cs="Times New Roman"/>
          <w:color w:val="auto"/>
          <w:sz w:val="24"/>
          <w:szCs w:val="24"/>
          <w:lang w:val="en-US"/>
        </w:rPr>
        <w:t xml:space="preserve">lthough </w:t>
      </w:r>
      <w:r w:rsidR="005C5E40" w:rsidRPr="00AC33F2">
        <w:rPr>
          <w:rFonts w:ascii="Times New Roman" w:hAnsi="Times New Roman" w:cs="Times New Roman"/>
          <w:color w:val="auto"/>
          <w:sz w:val="24"/>
          <w:szCs w:val="24"/>
          <w:lang w:val="en-US"/>
        </w:rPr>
        <w:t>normal</w:t>
      </w:r>
      <w:r w:rsidR="00972C8C" w:rsidRPr="00AC33F2">
        <w:rPr>
          <w:rFonts w:ascii="Times New Roman" w:hAnsi="Times New Roman" w:cs="Times New Roman"/>
          <w:color w:val="auto"/>
          <w:sz w:val="24"/>
          <w:szCs w:val="24"/>
          <w:lang w:val="en-US"/>
        </w:rPr>
        <w:t>,</w:t>
      </w:r>
      <w:r w:rsidR="005C5E40" w:rsidRPr="00AC33F2">
        <w:rPr>
          <w:rFonts w:ascii="Times New Roman" w:hAnsi="Times New Roman" w:cs="Times New Roman"/>
          <w:color w:val="auto"/>
          <w:sz w:val="24"/>
          <w:szCs w:val="24"/>
          <w:lang w:val="en-US"/>
        </w:rPr>
        <w:t xml:space="preserve"> </w:t>
      </w:r>
      <w:r w:rsidRPr="00AC33F2">
        <w:rPr>
          <w:rFonts w:ascii="Times New Roman" w:hAnsi="Times New Roman" w:cs="Times New Roman"/>
          <w:color w:val="auto"/>
          <w:sz w:val="24"/>
          <w:szCs w:val="24"/>
          <w:lang w:val="en-US"/>
        </w:rPr>
        <w:t>in general term, early and continuously treated PKU patients reach lower intelligent quotients than expected</w:t>
      </w:r>
      <w:r w:rsidR="00843D17">
        <w:rPr>
          <w:rFonts w:ascii="Times New Roman" w:hAnsi="Times New Roman" w:cs="Times New Roman"/>
          <w:color w:val="auto"/>
          <w:sz w:val="24"/>
          <w:szCs w:val="24"/>
          <w:lang w:val="en-US"/>
        </w:rPr>
        <w:t xml:space="preserve"> </w:t>
      </w:r>
      <w:r w:rsidR="0035664E">
        <w:rPr>
          <w:rFonts w:ascii="Times New Roman" w:hAnsi="Times New Roman" w:cs="Times New Roman"/>
          <w:color w:val="auto"/>
          <w:sz w:val="24"/>
          <w:szCs w:val="24"/>
          <w:lang w:val="en-US"/>
        </w:rPr>
        <w:t>[2]</w:t>
      </w:r>
      <w:r w:rsidR="00415C2F" w:rsidRPr="00AC33F2">
        <w:rPr>
          <w:rFonts w:ascii="Times New Roman" w:hAnsi="Times New Roman" w:cs="Times New Roman"/>
          <w:color w:val="auto"/>
          <w:sz w:val="24"/>
          <w:szCs w:val="24"/>
          <w:lang w:val="en-US"/>
        </w:rPr>
        <w:t>,</w:t>
      </w:r>
      <w:r w:rsidRPr="00AC33F2">
        <w:rPr>
          <w:rFonts w:ascii="Times New Roman" w:hAnsi="Times New Roman" w:cs="Times New Roman"/>
          <w:color w:val="auto"/>
          <w:sz w:val="24"/>
          <w:szCs w:val="24"/>
          <w:lang w:val="en-US"/>
        </w:rPr>
        <w:t xml:space="preserve"> may show specific deficits in the higher-order cognit</w:t>
      </w:r>
      <w:r w:rsidR="00415C2F" w:rsidRPr="00AC33F2">
        <w:rPr>
          <w:rFonts w:ascii="Times New Roman" w:hAnsi="Times New Roman" w:cs="Times New Roman"/>
          <w:color w:val="auto"/>
          <w:sz w:val="24"/>
          <w:szCs w:val="24"/>
          <w:lang w:val="en-US"/>
        </w:rPr>
        <w:t>ive processes</w:t>
      </w:r>
      <w:r w:rsidR="00322E15">
        <w:rPr>
          <w:rFonts w:ascii="Times New Roman" w:hAnsi="Times New Roman" w:cs="Times New Roman"/>
          <w:color w:val="auto"/>
          <w:sz w:val="24"/>
          <w:szCs w:val="24"/>
          <w:lang w:val="en-US"/>
        </w:rPr>
        <w:t xml:space="preserve"> </w:t>
      </w:r>
      <w:r w:rsidR="0035664E">
        <w:rPr>
          <w:rFonts w:ascii="Times New Roman" w:hAnsi="Times New Roman" w:cs="Times New Roman"/>
          <w:color w:val="auto"/>
          <w:sz w:val="24"/>
          <w:szCs w:val="24"/>
          <w:lang w:val="en-US"/>
        </w:rPr>
        <w:t>[3,4]</w:t>
      </w:r>
      <w:r w:rsidR="00415C2F" w:rsidRPr="00AC33F2">
        <w:rPr>
          <w:rFonts w:ascii="Times New Roman" w:hAnsi="Times New Roman" w:cs="Times New Roman"/>
          <w:color w:val="auto"/>
          <w:sz w:val="24"/>
          <w:szCs w:val="24"/>
          <w:lang w:val="en-US"/>
        </w:rPr>
        <w:t>,</w:t>
      </w:r>
      <w:r w:rsidR="00322E15">
        <w:rPr>
          <w:rFonts w:ascii="Times New Roman" w:hAnsi="Times New Roman" w:cs="Times New Roman"/>
          <w:color w:val="auto"/>
          <w:sz w:val="24"/>
          <w:szCs w:val="24"/>
          <w:lang w:val="en-US"/>
        </w:rPr>
        <w:t xml:space="preserve"> </w:t>
      </w:r>
      <w:r w:rsidRPr="00AC33F2">
        <w:rPr>
          <w:rFonts w:ascii="Times New Roman" w:hAnsi="Times New Roman" w:cs="Times New Roman"/>
          <w:color w:val="auto"/>
          <w:sz w:val="24"/>
          <w:szCs w:val="24"/>
          <w:lang w:val="en-US"/>
        </w:rPr>
        <w:t>and report more frequent</w:t>
      </w:r>
      <w:r w:rsidR="00415C2F" w:rsidRPr="00AC33F2">
        <w:rPr>
          <w:rFonts w:ascii="Times New Roman" w:hAnsi="Times New Roman" w:cs="Times New Roman"/>
          <w:color w:val="auto"/>
          <w:sz w:val="24"/>
          <w:szCs w:val="24"/>
          <w:lang w:val="en-US"/>
        </w:rPr>
        <w:t>ly psychopathological symptoms</w:t>
      </w:r>
      <w:r w:rsidR="0035664E">
        <w:rPr>
          <w:rFonts w:ascii="Times New Roman" w:hAnsi="Times New Roman" w:cs="Times New Roman"/>
          <w:color w:val="auto"/>
          <w:sz w:val="24"/>
          <w:szCs w:val="24"/>
          <w:lang w:val="en-US"/>
        </w:rPr>
        <w:t xml:space="preserve"> [5]</w:t>
      </w:r>
      <w:r w:rsidR="00415C2F" w:rsidRPr="00AC33F2">
        <w:rPr>
          <w:rFonts w:ascii="Times New Roman" w:hAnsi="Times New Roman" w:cs="Times New Roman"/>
          <w:color w:val="auto"/>
          <w:sz w:val="24"/>
          <w:szCs w:val="24"/>
          <w:lang w:val="en-US"/>
        </w:rPr>
        <w:t>.</w:t>
      </w:r>
      <w:r w:rsidRPr="00AC33F2">
        <w:rPr>
          <w:rFonts w:ascii="Times New Roman" w:hAnsi="Times New Roman" w:cs="Times New Roman"/>
          <w:color w:val="auto"/>
          <w:sz w:val="24"/>
          <w:szCs w:val="24"/>
          <w:lang w:val="en-US"/>
        </w:rPr>
        <w:t xml:space="preserve"> In order to improve the outcome of the disease</w:t>
      </w:r>
      <w:r w:rsidR="008E17ED" w:rsidRPr="00AC33F2">
        <w:rPr>
          <w:rFonts w:ascii="Times New Roman" w:hAnsi="Times New Roman" w:cs="Times New Roman"/>
          <w:color w:val="auto"/>
          <w:sz w:val="24"/>
          <w:szCs w:val="24"/>
          <w:lang w:val="en-US"/>
        </w:rPr>
        <w:t>,</w:t>
      </w:r>
      <w:r w:rsidRPr="00AC33F2">
        <w:rPr>
          <w:rFonts w:ascii="Times New Roman" w:hAnsi="Times New Roman" w:cs="Times New Roman"/>
          <w:color w:val="auto"/>
          <w:sz w:val="24"/>
          <w:szCs w:val="24"/>
          <w:lang w:val="en-US"/>
        </w:rPr>
        <w:t xml:space="preserve"> a more restricted and life</w:t>
      </w:r>
      <w:r w:rsidR="00471AB6" w:rsidRPr="00AC33F2">
        <w:rPr>
          <w:rFonts w:ascii="Times New Roman" w:hAnsi="Times New Roman" w:cs="Times New Roman"/>
          <w:color w:val="auto"/>
          <w:sz w:val="24"/>
          <w:szCs w:val="24"/>
          <w:lang w:val="en-US"/>
        </w:rPr>
        <w:t>long</w:t>
      </w:r>
      <w:r w:rsidRPr="00AC33F2">
        <w:rPr>
          <w:rFonts w:ascii="Times New Roman" w:hAnsi="Times New Roman" w:cs="Times New Roman"/>
          <w:color w:val="auto"/>
          <w:sz w:val="24"/>
          <w:szCs w:val="24"/>
          <w:lang w:val="en-US"/>
        </w:rPr>
        <w:t xml:space="preserve"> diet has </w:t>
      </w:r>
      <w:r w:rsidR="00FC28ED" w:rsidRPr="00AC33F2">
        <w:rPr>
          <w:rFonts w:ascii="Times New Roman" w:hAnsi="Times New Roman" w:cs="Times New Roman"/>
          <w:color w:val="auto"/>
          <w:sz w:val="24"/>
          <w:szCs w:val="24"/>
          <w:lang w:val="en-US"/>
        </w:rPr>
        <w:t>become</w:t>
      </w:r>
      <w:r w:rsidR="00415C2F" w:rsidRPr="00AC33F2">
        <w:rPr>
          <w:rFonts w:ascii="Times New Roman" w:hAnsi="Times New Roman" w:cs="Times New Roman"/>
          <w:color w:val="auto"/>
          <w:sz w:val="24"/>
          <w:szCs w:val="24"/>
          <w:lang w:val="en-US"/>
        </w:rPr>
        <w:t xml:space="preserve"> mandatory</w:t>
      </w:r>
      <w:r w:rsidR="0035664E">
        <w:rPr>
          <w:rFonts w:ascii="Times New Roman" w:hAnsi="Times New Roman" w:cs="Times New Roman"/>
          <w:color w:val="auto"/>
          <w:sz w:val="24"/>
          <w:szCs w:val="24"/>
          <w:lang w:val="en-US"/>
        </w:rPr>
        <w:t xml:space="preserve"> [6],</w:t>
      </w:r>
      <w:r w:rsidRPr="00AC33F2">
        <w:rPr>
          <w:rFonts w:ascii="Times New Roman" w:hAnsi="Times New Roman" w:cs="Times New Roman"/>
          <w:color w:val="auto"/>
          <w:sz w:val="24"/>
          <w:szCs w:val="24"/>
          <w:lang w:val="en-US"/>
        </w:rPr>
        <w:t xml:space="preserve"> which implies a demanding</w:t>
      </w:r>
      <w:r w:rsidR="00A31BF2" w:rsidRPr="00AC33F2">
        <w:rPr>
          <w:rFonts w:ascii="Times New Roman" w:hAnsi="Times New Roman" w:cs="Times New Roman"/>
          <w:color w:val="auto"/>
          <w:sz w:val="24"/>
          <w:szCs w:val="24"/>
          <w:lang w:val="en-US"/>
        </w:rPr>
        <w:t>,</w:t>
      </w:r>
      <w:r w:rsidRPr="00AC33F2">
        <w:rPr>
          <w:rFonts w:ascii="Times New Roman" w:hAnsi="Times New Roman" w:cs="Times New Roman"/>
          <w:color w:val="auto"/>
          <w:sz w:val="24"/>
          <w:szCs w:val="24"/>
          <w:lang w:val="en-US"/>
        </w:rPr>
        <w:t xml:space="preserve"> and sometimes </w:t>
      </w:r>
      <w:r w:rsidR="0080340B" w:rsidRPr="00AC33F2">
        <w:rPr>
          <w:rFonts w:ascii="Times New Roman" w:hAnsi="Times New Roman" w:cs="Times New Roman"/>
          <w:color w:val="auto"/>
          <w:sz w:val="24"/>
          <w:szCs w:val="24"/>
          <w:lang w:val="en-US"/>
        </w:rPr>
        <w:t>exceeding,</w:t>
      </w:r>
      <w:r w:rsidRPr="00AC33F2">
        <w:rPr>
          <w:rFonts w:ascii="Times New Roman" w:hAnsi="Times New Roman" w:cs="Times New Roman"/>
          <w:color w:val="auto"/>
          <w:sz w:val="24"/>
          <w:szCs w:val="24"/>
          <w:lang w:val="en-US"/>
        </w:rPr>
        <w:t xml:space="preserve"> burden for many adult patients. With the exception of tetrahydrobiopterin (BH4) in BH4-responsive patients, no alternative treatment </w:t>
      </w:r>
      <w:r w:rsidR="007C64E3" w:rsidRPr="00AC33F2">
        <w:rPr>
          <w:rFonts w:ascii="Times New Roman" w:hAnsi="Times New Roman" w:cs="Times New Roman"/>
          <w:color w:val="auto"/>
          <w:sz w:val="24"/>
          <w:szCs w:val="24"/>
          <w:lang w:val="en-US"/>
        </w:rPr>
        <w:t xml:space="preserve">has been </w:t>
      </w:r>
      <w:r w:rsidRPr="00AC33F2">
        <w:rPr>
          <w:rFonts w:ascii="Times New Roman" w:hAnsi="Times New Roman" w:cs="Times New Roman"/>
          <w:color w:val="auto"/>
          <w:sz w:val="24"/>
          <w:szCs w:val="24"/>
          <w:lang w:val="en-US"/>
        </w:rPr>
        <w:t>proved to be as effective as Phe-</w:t>
      </w:r>
      <w:r w:rsidR="003F555D" w:rsidRPr="00AC33F2">
        <w:rPr>
          <w:rFonts w:ascii="Times New Roman" w:hAnsi="Times New Roman" w:cs="Times New Roman"/>
          <w:color w:val="auto"/>
          <w:sz w:val="24"/>
          <w:szCs w:val="24"/>
          <w:lang w:val="en-US"/>
        </w:rPr>
        <w:t xml:space="preserve">restricted </w:t>
      </w:r>
      <w:r w:rsidRPr="00AC33F2">
        <w:rPr>
          <w:rFonts w:ascii="Times New Roman" w:hAnsi="Times New Roman" w:cs="Times New Roman"/>
          <w:color w:val="auto"/>
          <w:sz w:val="24"/>
          <w:szCs w:val="24"/>
          <w:lang w:val="en-US"/>
        </w:rPr>
        <w:t>diet in lowering blood Phe and in preventing mental disability and/or neurocognitive dysfunctions in early treated patients</w:t>
      </w:r>
      <w:r w:rsidR="00322E15">
        <w:rPr>
          <w:rFonts w:ascii="Times New Roman" w:hAnsi="Times New Roman" w:cs="Times New Roman"/>
          <w:color w:val="auto"/>
          <w:sz w:val="24"/>
          <w:szCs w:val="24"/>
          <w:lang w:val="en-US"/>
        </w:rPr>
        <w:t xml:space="preserve"> </w:t>
      </w:r>
      <w:r w:rsidR="0035664E">
        <w:rPr>
          <w:rFonts w:ascii="Times New Roman" w:hAnsi="Times New Roman" w:cs="Times New Roman"/>
          <w:color w:val="auto"/>
          <w:sz w:val="24"/>
          <w:szCs w:val="24"/>
          <w:lang w:val="en-US"/>
        </w:rPr>
        <w:t>[6,7]</w:t>
      </w:r>
      <w:r w:rsidR="00415C2F" w:rsidRPr="00AC33F2">
        <w:rPr>
          <w:rFonts w:ascii="Times New Roman" w:hAnsi="Times New Roman" w:cs="Times New Roman"/>
          <w:color w:val="auto"/>
          <w:sz w:val="24"/>
          <w:szCs w:val="24"/>
          <w:lang w:val="en-US"/>
        </w:rPr>
        <w:t>.</w:t>
      </w:r>
    </w:p>
    <w:p w14:paraId="76D30B55" w14:textId="77777777" w:rsidR="00711F55" w:rsidRPr="00AC33F2" w:rsidRDefault="008D6660" w:rsidP="009979FF">
      <w:pPr>
        <w:spacing w:line="480" w:lineRule="auto"/>
        <w:contextualSpacing/>
        <w:rPr>
          <w:rFonts w:ascii="Times New Roman" w:hAnsi="Times New Roman" w:cs="Times New Roman"/>
          <w:color w:val="auto"/>
          <w:sz w:val="24"/>
          <w:szCs w:val="24"/>
          <w:lang w:val="en-US"/>
        </w:rPr>
      </w:pPr>
      <w:r w:rsidRPr="00AC33F2">
        <w:rPr>
          <w:rFonts w:ascii="Times New Roman" w:hAnsi="Times New Roman" w:cs="Times New Roman"/>
          <w:color w:val="auto"/>
          <w:sz w:val="24"/>
          <w:szCs w:val="24"/>
          <w:lang w:val="en-US"/>
        </w:rPr>
        <w:t>Proofs of pharmacological efficacy of the e</w:t>
      </w:r>
      <w:r w:rsidR="00B53B6F" w:rsidRPr="00AC33F2">
        <w:rPr>
          <w:rFonts w:ascii="Times New Roman" w:hAnsi="Times New Roman" w:cs="Times New Roman"/>
          <w:color w:val="auto"/>
          <w:sz w:val="24"/>
          <w:szCs w:val="24"/>
          <w:lang w:val="en-US"/>
        </w:rPr>
        <w:t xml:space="preserve">nzyme substitution therapy (EST) with </w:t>
      </w:r>
      <w:r w:rsidR="003F555D" w:rsidRPr="00AC33F2">
        <w:rPr>
          <w:rFonts w:ascii="Times New Roman" w:hAnsi="Times New Roman" w:cs="Times New Roman"/>
          <w:color w:val="auto"/>
          <w:sz w:val="24"/>
          <w:szCs w:val="24"/>
          <w:lang w:val="en-US"/>
        </w:rPr>
        <w:t xml:space="preserve">recombinant </w:t>
      </w:r>
      <w:r w:rsidR="003654D5" w:rsidRPr="00AC33F2">
        <w:rPr>
          <w:rFonts w:ascii="Times New Roman" w:hAnsi="Times New Roman" w:cs="Times New Roman"/>
          <w:color w:val="auto"/>
          <w:sz w:val="24"/>
          <w:szCs w:val="24"/>
          <w:lang w:val="en-US"/>
        </w:rPr>
        <w:t xml:space="preserve">enzyme Phenylalanine Ammonia Lyase from </w:t>
      </w:r>
      <w:r w:rsidR="003F555D" w:rsidRPr="00AC33F2">
        <w:rPr>
          <w:rFonts w:ascii="Times New Roman" w:hAnsi="Times New Roman" w:cs="Times New Roman"/>
          <w:i/>
          <w:color w:val="auto"/>
          <w:sz w:val="24"/>
          <w:szCs w:val="24"/>
          <w:lang w:val="en-US"/>
        </w:rPr>
        <w:t xml:space="preserve">Anabaena variabilis </w:t>
      </w:r>
      <w:r w:rsidR="003F555D" w:rsidRPr="00AC33F2">
        <w:rPr>
          <w:rFonts w:ascii="Times New Roman" w:hAnsi="Times New Roman" w:cs="Times New Roman"/>
          <w:color w:val="auto"/>
          <w:sz w:val="24"/>
          <w:szCs w:val="24"/>
          <w:lang w:val="en-US"/>
        </w:rPr>
        <w:t>(r</w:t>
      </w:r>
      <w:r w:rsidR="003F555D" w:rsidRPr="00AC33F2">
        <w:rPr>
          <w:rFonts w:ascii="Times New Roman" w:hAnsi="Times New Roman" w:cs="Times New Roman"/>
          <w:i/>
          <w:color w:val="auto"/>
          <w:sz w:val="24"/>
          <w:szCs w:val="24"/>
          <w:lang w:val="en-US"/>
        </w:rPr>
        <w:t>Av</w:t>
      </w:r>
      <w:r w:rsidR="003F555D" w:rsidRPr="00AC33F2">
        <w:rPr>
          <w:rFonts w:ascii="Times New Roman" w:hAnsi="Times New Roman" w:cs="Times New Roman"/>
          <w:color w:val="auto"/>
          <w:sz w:val="24"/>
          <w:szCs w:val="24"/>
          <w:lang w:val="en-US"/>
        </w:rPr>
        <w:t>PAL)</w:t>
      </w:r>
      <w:r w:rsidR="0035664E">
        <w:rPr>
          <w:rFonts w:ascii="Times New Roman" w:hAnsi="Times New Roman" w:cs="Times New Roman"/>
          <w:color w:val="auto"/>
          <w:sz w:val="24"/>
          <w:szCs w:val="24"/>
          <w:lang w:val="en-US"/>
        </w:rPr>
        <w:t xml:space="preserve"> [8]</w:t>
      </w:r>
      <w:r w:rsidR="003F555D" w:rsidRPr="00AC33F2">
        <w:rPr>
          <w:rFonts w:ascii="Times New Roman" w:hAnsi="Times New Roman" w:cs="Times New Roman"/>
          <w:color w:val="auto"/>
          <w:sz w:val="24"/>
          <w:szCs w:val="24"/>
          <w:lang w:val="en-US"/>
        </w:rPr>
        <w:t xml:space="preserve"> </w:t>
      </w:r>
      <w:r w:rsidRPr="00AC33F2">
        <w:rPr>
          <w:rFonts w:ascii="Times New Roman" w:hAnsi="Times New Roman" w:cs="Times New Roman"/>
          <w:color w:val="auto"/>
          <w:sz w:val="24"/>
          <w:szCs w:val="24"/>
          <w:lang w:val="en-US"/>
        </w:rPr>
        <w:t xml:space="preserve">have been obtained and this treatment </w:t>
      </w:r>
      <w:r w:rsidR="003F555D" w:rsidRPr="00AC33F2">
        <w:rPr>
          <w:rFonts w:ascii="Times New Roman" w:hAnsi="Times New Roman" w:cs="Times New Roman"/>
          <w:color w:val="auto"/>
          <w:sz w:val="24"/>
          <w:szCs w:val="24"/>
          <w:lang w:val="en-US"/>
        </w:rPr>
        <w:t>is currently under intensive preclinical</w:t>
      </w:r>
      <w:r w:rsidR="0035664E">
        <w:rPr>
          <w:rFonts w:ascii="Times New Roman" w:hAnsi="Times New Roman" w:cs="Times New Roman"/>
          <w:color w:val="auto"/>
          <w:sz w:val="24"/>
          <w:szCs w:val="24"/>
          <w:lang w:val="en-US"/>
        </w:rPr>
        <w:t xml:space="preserve"> [9,10]</w:t>
      </w:r>
      <w:r w:rsidR="003F555D" w:rsidRPr="00AC33F2">
        <w:rPr>
          <w:rFonts w:ascii="Times New Roman" w:hAnsi="Times New Roman" w:cs="Times New Roman"/>
          <w:color w:val="auto"/>
          <w:sz w:val="24"/>
          <w:szCs w:val="24"/>
          <w:lang w:val="en-US"/>
        </w:rPr>
        <w:t xml:space="preserve"> and clinical investigation</w:t>
      </w:r>
      <w:r w:rsidR="0035664E">
        <w:rPr>
          <w:rFonts w:ascii="Times New Roman" w:hAnsi="Times New Roman" w:cs="Times New Roman"/>
          <w:color w:val="auto"/>
          <w:sz w:val="24"/>
          <w:szCs w:val="24"/>
          <w:lang w:val="en-US"/>
        </w:rPr>
        <w:t xml:space="preserve"> [11]</w:t>
      </w:r>
      <w:r w:rsidR="003F555D" w:rsidRPr="00AC33F2">
        <w:rPr>
          <w:rFonts w:ascii="Times New Roman" w:hAnsi="Times New Roman" w:cs="Times New Roman"/>
          <w:color w:val="auto"/>
          <w:sz w:val="24"/>
          <w:szCs w:val="24"/>
          <w:lang w:val="en-US"/>
        </w:rPr>
        <w:t xml:space="preserve">. </w:t>
      </w:r>
      <w:r w:rsidR="009A1F63">
        <w:rPr>
          <w:rFonts w:ascii="Times New Roman" w:hAnsi="Times New Roman" w:cs="Times New Roman"/>
          <w:color w:val="auto"/>
          <w:sz w:val="24"/>
          <w:szCs w:val="24"/>
          <w:lang w:val="en-US"/>
        </w:rPr>
        <w:t>However</w:t>
      </w:r>
      <w:r w:rsidR="00711F55" w:rsidRPr="00AC33F2">
        <w:rPr>
          <w:rFonts w:ascii="Times New Roman" w:hAnsi="Times New Roman" w:cs="Times New Roman"/>
          <w:color w:val="auto"/>
          <w:sz w:val="24"/>
          <w:szCs w:val="24"/>
          <w:lang w:val="en-US"/>
        </w:rPr>
        <w:t xml:space="preserve">, proofs of the clinical efficacy of this treatment on immature brain are so far lacking. </w:t>
      </w:r>
    </w:p>
    <w:p w14:paraId="1966A0CF" w14:textId="77777777" w:rsidR="005A04F1" w:rsidRPr="00AC33F2" w:rsidRDefault="00711F55" w:rsidP="009979FF">
      <w:pPr>
        <w:spacing w:line="480" w:lineRule="auto"/>
        <w:contextualSpacing/>
        <w:rPr>
          <w:rFonts w:ascii="Times New Roman" w:hAnsi="Times New Roman" w:cs="Times New Roman"/>
          <w:color w:val="auto"/>
          <w:sz w:val="24"/>
          <w:szCs w:val="24"/>
          <w:lang w:val="en-US"/>
        </w:rPr>
      </w:pPr>
      <w:r w:rsidRPr="00AC33F2">
        <w:rPr>
          <w:rFonts w:ascii="Times New Roman" w:hAnsi="Times New Roman" w:cs="Times New Roman"/>
          <w:color w:val="auto"/>
          <w:sz w:val="24"/>
          <w:szCs w:val="24"/>
          <w:lang w:val="en-US"/>
        </w:rPr>
        <w:t>A</w:t>
      </w:r>
      <w:r w:rsidR="00B559FB" w:rsidRPr="00AC33F2">
        <w:rPr>
          <w:rFonts w:ascii="Times New Roman" w:hAnsi="Times New Roman" w:cs="Times New Roman"/>
          <w:color w:val="auto"/>
          <w:sz w:val="24"/>
          <w:szCs w:val="24"/>
          <w:lang w:val="en-US"/>
        </w:rPr>
        <w:t xml:space="preserve">s </w:t>
      </w:r>
      <w:r w:rsidR="00FD1F37" w:rsidRPr="00AC33F2">
        <w:rPr>
          <w:rFonts w:ascii="Times New Roman" w:hAnsi="Times New Roman" w:cs="Times New Roman"/>
          <w:color w:val="auto"/>
          <w:sz w:val="24"/>
          <w:szCs w:val="24"/>
          <w:lang w:val="en-US"/>
        </w:rPr>
        <w:t xml:space="preserve">for other parenteral </w:t>
      </w:r>
      <w:r w:rsidR="008D6660" w:rsidRPr="00AC33F2">
        <w:rPr>
          <w:rFonts w:ascii="Times New Roman" w:hAnsi="Times New Roman" w:cs="Times New Roman"/>
          <w:color w:val="auto"/>
          <w:sz w:val="24"/>
          <w:szCs w:val="24"/>
          <w:lang w:val="en-US"/>
        </w:rPr>
        <w:t>administration</w:t>
      </w:r>
      <w:r w:rsidR="001D4A79" w:rsidRPr="00AC33F2">
        <w:rPr>
          <w:rFonts w:ascii="Times New Roman" w:hAnsi="Times New Roman" w:cs="Times New Roman"/>
          <w:color w:val="auto"/>
          <w:sz w:val="24"/>
          <w:szCs w:val="24"/>
          <w:lang w:val="en-US"/>
        </w:rPr>
        <w:t>s</w:t>
      </w:r>
      <w:r w:rsidR="008D6660" w:rsidRPr="00AC33F2">
        <w:rPr>
          <w:rFonts w:ascii="Times New Roman" w:hAnsi="Times New Roman" w:cs="Times New Roman"/>
          <w:color w:val="auto"/>
          <w:sz w:val="24"/>
          <w:szCs w:val="24"/>
          <w:lang w:val="en-US"/>
        </w:rPr>
        <w:t xml:space="preserve"> of </w:t>
      </w:r>
      <w:r w:rsidR="00FD1F37" w:rsidRPr="00AC33F2">
        <w:rPr>
          <w:rFonts w:ascii="Times New Roman" w:hAnsi="Times New Roman" w:cs="Times New Roman"/>
          <w:color w:val="auto"/>
          <w:sz w:val="24"/>
          <w:szCs w:val="24"/>
          <w:lang w:val="en-US"/>
        </w:rPr>
        <w:t xml:space="preserve">recombinant enzymes, </w:t>
      </w:r>
      <w:r w:rsidR="00163D58" w:rsidRPr="00AC33F2">
        <w:rPr>
          <w:rFonts w:ascii="Times New Roman" w:hAnsi="Times New Roman" w:cs="Times New Roman"/>
          <w:color w:val="auto"/>
          <w:sz w:val="24"/>
          <w:szCs w:val="24"/>
          <w:lang w:val="en-US"/>
        </w:rPr>
        <w:t xml:space="preserve">the </w:t>
      </w:r>
      <w:r w:rsidR="00FD1F37" w:rsidRPr="00AC33F2">
        <w:rPr>
          <w:rFonts w:ascii="Times New Roman" w:hAnsi="Times New Roman" w:cs="Times New Roman"/>
          <w:color w:val="auto"/>
          <w:sz w:val="24"/>
          <w:szCs w:val="24"/>
          <w:lang w:val="en-US"/>
        </w:rPr>
        <w:t xml:space="preserve">occurrence of </w:t>
      </w:r>
      <w:r w:rsidR="004344BF" w:rsidRPr="00AC33F2">
        <w:rPr>
          <w:rFonts w:ascii="Times New Roman" w:hAnsi="Times New Roman" w:cs="Times New Roman"/>
          <w:color w:val="auto"/>
          <w:sz w:val="24"/>
          <w:szCs w:val="24"/>
          <w:lang w:val="en-US"/>
        </w:rPr>
        <w:t xml:space="preserve">local </w:t>
      </w:r>
      <w:r w:rsidR="004748DB" w:rsidRPr="00AC33F2">
        <w:rPr>
          <w:rFonts w:ascii="Times New Roman" w:hAnsi="Times New Roman" w:cs="Times New Roman"/>
          <w:color w:val="auto"/>
          <w:sz w:val="24"/>
          <w:szCs w:val="24"/>
          <w:lang w:val="en-US"/>
        </w:rPr>
        <w:t>adverse effects</w:t>
      </w:r>
      <w:r w:rsidR="009E526A">
        <w:rPr>
          <w:rFonts w:ascii="Times New Roman" w:hAnsi="Times New Roman" w:cs="Times New Roman"/>
          <w:color w:val="auto"/>
          <w:sz w:val="24"/>
          <w:szCs w:val="24"/>
          <w:lang w:val="en-US"/>
        </w:rPr>
        <w:t xml:space="preserve"> </w:t>
      </w:r>
      <w:r w:rsidR="0035664E">
        <w:rPr>
          <w:rFonts w:ascii="Times New Roman" w:hAnsi="Times New Roman" w:cs="Times New Roman"/>
          <w:color w:val="auto"/>
          <w:sz w:val="24"/>
          <w:szCs w:val="24"/>
          <w:lang w:val="en-US"/>
        </w:rPr>
        <w:t>[11,12]</w:t>
      </w:r>
      <w:r w:rsidR="004748DB" w:rsidRPr="00AC33F2">
        <w:rPr>
          <w:rFonts w:ascii="Times New Roman" w:hAnsi="Times New Roman" w:cs="Times New Roman"/>
          <w:color w:val="auto"/>
          <w:sz w:val="24"/>
          <w:szCs w:val="24"/>
          <w:lang w:val="en-US"/>
        </w:rPr>
        <w:t>,</w:t>
      </w:r>
      <w:r w:rsidR="00C14723" w:rsidRPr="00AC33F2">
        <w:rPr>
          <w:rFonts w:ascii="Times New Roman" w:hAnsi="Times New Roman" w:cs="Times New Roman"/>
          <w:color w:val="auto"/>
          <w:sz w:val="24"/>
          <w:szCs w:val="24"/>
          <w:lang w:val="en-US"/>
        </w:rPr>
        <w:t xml:space="preserve"> </w:t>
      </w:r>
      <w:r w:rsidR="00471AB6" w:rsidRPr="00AC33F2">
        <w:rPr>
          <w:rFonts w:ascii="Times New Roman" w:hAnsi="Times New Roman" w:cs="Times New Roman"/>
          <w:color w:val="auto"/>
          <w:sz w:val="24"/>
          <w:szCs w:val="24"/>
          <w:lang w:val="en-US"/>
        </w:rPr>
        <w:t xml:space="preserve">the </w:t>
      </w:r>
      <w:r w:rsidR="004344BF" w:rsidRPr="00AC33F2">
        <w:rPr>
          <w:rFonts w:ascii="Times New Roman" w:hAnsi="Times New Roman" w:cs="Times New Roman"/>
          <w:color w:val="auto"/>
          <w:sz w:val="24"/>
          <w:szCs w:val="24"/>
          <w:lang w:val="en-US"/>
        </w:rPr>
        <w:t>inac</w:t>
      </w:r>
      <w:r w:rsidR="00471AB6" w:rsidRPr="00AC33F2">
        <w:rPr>
          <w:rFonts w:ascii="Times New Roman" w:hAnsi="Times New Roman" w:cs="Times New Roman"/>
          <w:color w:val="auto"/>
          <w:sz w:val="24"/>
          <w:szCs w:val="24"/>
          <w:lang w:val="en-US"/>
        </w:rPr>
        <w:t>tivating immunological reaction</w:t>
      </w:r>
      <w:r w:rsidR="004344BF" w:rsidRPr="00AC33F2">
        <w:rPr>
          <w:rFonts w:ascii="Times New Roman" w:hAnsi="Times New Roman" w:cs="Times New Roman"/>
          <w:color w:val="auto"/>
          <w:sz w:val="24"/>
          <w:szCs w:val="24"/>
          <w:lang w:val="en-US"/>
        </w:rPr>
        <w:t xml:space="preserve"> </w:t>
      </w:r>
      <w:r w:rsidR="002C0B99" w:rsidRPr="00AC33F2">
        <w:rPr>
          <w:rFonts w:ascii="Times New Roman" w:hAnsi="Times New Roman" w:cs="Times New Roman"/>
          <w:color w:val="auto"/>
          <w:sz w:val="24"/>
          <w:szCs w:val="24"/>
          <w:lang w:val="en-US"/>
        </w:rPr>
        <w:t xml:space="preserve">and the </w:t>
      </w:r>
      <w:r w:rsidR="00AA0A90" w:rsidRPr="00AC33F2">
        <w:rPr>
          <w:rFonts w:ascii="Times New Roman" w:hAnsi="Times New Roman" w:cs="Times New Roman"/>
          <w:color w:val="auto"/>
          <w:sz w:val="24"/>
          <w:szCs w:val="24"/>
          <w:lang w:val="en-US"/>
        </w:rPr>
        <w:t xml:space="preserve">requirement </w:t>
      </w:r>
      <w:r w:rsidR="002C0B99" w:rsidRPr="00AC33F2">
        <w:rPr>
          <w:rFonts w:ascii="Times New Roman" w:hAnsi="Times New Roman" w:cs="Times New Roman"/>
          <w:color w:val="auto"/>
          <w:sz w:val="24"/>
          <w:szCs w:val="24"/>
          <w:lang w:val="en-US"/>
        </w:rPr>
        <w:t xml:space="preserve">of </w:t>
      </w:r>
      <w:r w:rsidR="009C2984" w:rsidRPr="00AC33F2">
        <w:rPr>
          <w:rFonts w:ascii="Times New Roman" w:hAnsi="Times New Roman" w:cs="Times New Roman"/>
          <w:color w:val="auto"/>
          <w:sz w:val="24"/>
          <w:szCs w:val="24"/>
          <w:lang w:val="en-US"/>
        </w:rPr>
        <w:t>frequen</w:t>
      </w:r>
      <w:r w:rsidR="002C0B99" w:rsidRPr="00AC33F2">
        <w:rPr>
          <w:rFonts w:ascii="Times New Roman" w:hAnsi="Times New Roman" w:cs="Times New Roman"/>
          <w:color w:val="auto"/>
          <w:sz w:val="24"/>
          <w:szCs w:val="24"/>
          <w:lang w:val="en-US"/>
        </w:rPr>
        <w:t>t</w:t>
      </w:r>
      <w:r w:rsidR="00972C8C" w:rsidRPr="00AC33F2">
        <w:rPr>
          <w:rFonts w:ascii="Times New Roman" w:hAnsi="Times New Roman" w:cs="Times New Roman"/>
          <w:color w:val="auto"/>
          <w:sz w:val="24"/>
          <w:szCs w:val="24"/>
          <w:lang w:val="en-US"/>
        </w:rPr>
        <w:t xml:space="preserve"> </w:t>
      </w:r>
      <w:r w:rsidR="00C95731" w:rsidRPr="00AC33F2">
        <w:rPr>
          <w:rFonts w:ascii="Times New Roman" w:hAnsi="Times New Roman" w:cs="Times New Roman"/>
          <w:color w:val="auto"/>
          <w:sz w:val="24"/>
          <w:szCs w:val="24"/>
          <w:lang w:val="en-US"/>
        </w:rPr>
        <w:t xml:space="preserve">treatments </w:t>
      </w:r>
      <w:r w:rsidR="00FD1F37" w:rsidRPr="00AC33F2">
        <w:rPr>
          <w:rFonts w:ascii="Times New Roman" w:hAnsi="Times New Roman" w:cs="Times New Roman"/>
          <w:color w:val="auto"/>
          <w:sz w:val="24"/>
          <w:szCs w:val="24"/>
          <w:lang w:val="en-US"/>
        </w:rPr>
        <w:t xml:space="preserve">to </w:t>
      </w:r>
      <w:r w:rsidR="00F478B0" w:rsidRPr="00AC33F2">
        <w:rPr>
          <w:rFonts w:ascii="Times New Roman" w:hAnsi="Times New Roman" w:cs="Times New Roman"/>
          <w:color w:val="auto"/>
          <w:sz w:val="24"/>
          <w:szCs w:val="24"/>
          <w:lang w:val="en-US"/>
        </w:rPr>
        <w:t xml:space="preserve">maintain a stable </w:t>
      </w:r>
      <w:r w:rsidR="009C2984" w:rsidRPr="00AC33F2">
        <w:rPr>
          <w:rFonts w:ascii="Times New Roman" w:hAnsi="Times New Roman" w:cs="Times New Roman"/>
          <w:color w:val="auto"/>
          <w:sz w:val="24"/>
          <w:szCs w:val="24"/>
          <w:lang w:val="en-US"/>
        </w:rPr>
        <w:t>metabolic</w:t>
      </w:r>
      <w:r w:rsidR="00FC28ED" w:rsidRPr="00AC33F2">
        <w:rPr>
          <w:rFonts w:ascii="Times New Roman" w:hAnsi="Times New Roman" w:cs="Times New Roman"/>
          <w:color w:val="auto"/>
          <w:sz w:val="24"/>
          <w:szCs w:val="24"/>
          <w:lang w:val="en-US"/>
        </w:rPr>
        <w:t xml:space="preserve"> </w:t>
      </w:r>
      <w:r w:rsidR="00F478B0" w:rsidRPr="00AC33F2">
        <w:rPr>
          <w:rFonts w:ascii="Times New Roman" w:hAnsi="Times New Roman" w:cs="Times New Roman"/>
          <w:color w:val="auto"/>
          <w:sz w:val="24"/>
          <w:szCs w:val="24"/>
          <w:lang w:val="en-US"/>
        </w:rPr>
        <w:t>control</w:t>
      </w:r>
      <w:r w:rsidR="00FD1F37" w:rsidRPr="00AC33F2">
        <w:rPr>
          <w:rFonts w:ascii="Times New Roman" w:hAnsi="Times New Roman" w:cs="Times New Roman"/>
          <w:color w:val="auto"/>
          <w:sz w:val="24"/>
          <w:szCs w:val="24"/>
          <w:lang w:val="en-US"/>
        </w:rPr>
        <w:t xml:space="preserve">, </w:t>
      </w:r>
      <w:r w:rsidR="009754F0" w:rsidRPr="00AC33F2">
        <w:rPr>
          <w:rFonts w:ascii="Times New Roman" w:hAnsi="Times New Roman" w:cs="Times New Roman"/>
          <w:color w:val="auto"/>
          <w:sz w:val="24"/>
          <w:szCs w:val="24"/>
          <w:lang w:val="en-US"/>
        </w:rPr>
        <w:t xml:space="preserve">are </w:t>
      </w:r>
      <w:r w:rsidR="005B4228" w:rsidRPr="00AC33F2">
        <w:rPr>
          <w:rFonts w:ascii="Times New Roman" w:hAnsi="Times New Roman" w:cs="Times New Roman"/>
          <w:color w:val="auto"/>
          <w:sz w:val="24"/>
          <w:szCs w:val="24"/>
          <w:lang w:val="en-US"/>
        </w:rPr>
        <w:t xml:space="preserve">some of the </w:t>
      </w:r>
      <w:r w:rsidR="00A52BF2" w:rsidRPr="00AC33F2">
        <w:rPr>
          <w:rFonts w:ascii="Times New Roman" w:hAnsi="Times New Roman" w:cs="Times New Roman"/>
          <w:color w:val="auto"/>
          <w:sz w:val="24"/>
          <w:szCs w:val="24"/>
          <w:lang w:val="en-US"/>
        </w:rPr>
        <w:t xml:space="preserve">constraints of this promising </w:t>
      </w:r>
      <w:r w:rsidR="009B32E7" w:rsidRPr="00AC33F2">
        <w:rPr>
          <w:rFonts w:ascii="Times New Roman" w:hAnsi="Times New Roman" w:cs="Times New Roman"/>
          <w:color w:val="auto"/>
          <w:sz w:val="24"/>
          <w:szCs w:val="24"/>
          <w:lang w:val="en-US"/>
        </w:rPr>
        <w:t>new</w:t>
      </w:r>
      <w:r w:rsidR="00A52BF2" w:rsidRPr="00AC33F2">
        <w:rPr>
          <w:rFonts w:ascii="Times New Roman" w:hAnsi="Times New Roman" w:cs="Times New Roman"/>
          <w:color w:val="auto"/>
          <w:sz w:val="24"/>
          <w:szCs w:val="24"/>
          <w:lang w:val="en-US"/>
        </w:rPr>
        <w:t xml:space="preserve"> approach. </w:t>
      </w:r>
      <w:r w:rsidR="005A04F1" w:rsidRPr="00AC33F2">
        <w:rPr>
          <w:rFonts w:ascii="Times New Roman" w:hAnsi="Times New Roman" w:cs="Times New Roman"/>
          <w:color w:val="auto"/>
          <w:sz w:val="24"/>
          <w:szCs w:val="24"/>
          <w:lang w:val="en-US"/>
        </w:rPr>
        <w:t xml:space="preserve">These criticalities could be overcome by using an alternative delivery system able to protect the enzyme from proteolytic degradation and immunogenic response. Erythrocytes (red blood cells, RBC) proved to be an excellent </w:t>
      </w:r>
      <w:r w:rsidRPr="00AC33F2">
        <w:rPr>
          <w:rFonts w:ascii="Times New Roman" w:hAnsi="Times New Roman" w:cs="Times New Roman"/>
          <w:color w:val="auto"/>
          <w:sz w:val="24"/>
          <w:szCs w:val="24"/>
          <w:lang w:val="en-US"/>
        </w:rPr>
        <w:t xml:space="preserve">vehicle </w:t>
      </w:r>
      <w:r w:rsidR="005A04F1" w:rsidRPr="00AC33F2">
        <w:rPr>
          <w:rFonts w:ascii="Times New Roman" w:hAnsi="Times New Roman" w:cs="Times New Roman"/>
          <w:color w:val="auto"/>
          <w:sz w:val="24"/>
          <w:szCs w:val="24"/>
          <w:lang w:val="en-US"/>
        </w:rPr>
        <w:t>for a number of pharmaceutical compounds</w:t>
      </w:r>
      <w:r w:rsidR="0035664E">
        <w:rPr>
          <w:rFonts w:ascii="Times New Roman" w:hAnsi="Times New Roman" w:cs="Times New Roman"/>
          <w:color w:val="auto"/>
          <w:sz w:val="24"/>
          <w:szCs w:val="24"/>
          <w:lang w:val="en-US"/>
        </w:rPr>
        <w:t xml:space="preserve"> [13,14]</w:t>
      </w:r>
      <w:r w:rsidR="005A04F1" w:rsidRPr="00AC33F2">
        <w:rPr>
          <w:rFonts w:ascii="Times New Roman" w:hAnsi="Times New Roman" w:cs="Times New Roman"/>
          <w:color w:val="auto"/>
          <w:sz w:val="24"/>
          <w:szCs w:val="24"/>
          <w:lang w:val="en-US"/>
        </w:rPr>
        <w:t>. RBC are able to rapidly accumulate Phe by means of saturable transport according to a Michaelis-Menten kinetics</w:t>
      </w:r>
      <w:r w:rsidR="0035664E">
        <w:rPr>
          <w:rFonts w:ascii="Times New Roman" w:hAnsi="Times New Roman" w:cs="Times New Roman"/>
          <w:color w:val="auto"/>
          <w:sz w:val="24"/>
          <w:szCs w:val="24"/>
          <w:lang w:val="en-US"/>
        </w:rPr>
        <w:t xml:space="preserve"> [15]</w:t>
      </w:r>
      <w:r w:rsidR="005A04F1" w:rsidRPr="00AC33F2">
        <w:rPr>
          <w:rFonts w:ascii="Times New Roman" w:hAnsi="Times New Roman" w:cs="Times New Roman"/>
          <w:color w:val="auto"/>
          <w:sz w:val="24"/>
          <w:szCs w:val="24"/>
          <w:lang w:val="en-US"/>
        </w:rPr>
        <w:t xml:space="preserve">. Once inside RBC, Phe may be transformed to trans-cinnamic acid and trace amounts </w:t>
      </w:r>
      <w:r w:rsidR="005A04F1" w:rsidRPr="00AC33F2">
        <w:rPr>
          <w:rFonts w:ascii="Times New Roman" w:hAnsi="Times New Roman" w:cs="Times New Roman"/>
          <w:color w:val="auto"/>
          <w:sz w:val="24"/>
          <w:szCs w:val="24"/>
          <w:lang w:val="en-US"/>
        </w:rPr>
        <w:lastRenderedPageBreak/>
        <w:t>of ammonia by r</w:t>
      </w:r>
      <w:r w:rsidR="005A04F1" w:rsidRPr="00AC33F2">
        <w:rPr>
          <w:rFonts w:ascii="Times New Roman" w:hAnsi="Times New Roman" w:cs="Times New Roman"/>
          <w:i/>
          <w:color w:val="auto"/>
          <w:sz w:val="24"/>
          <w:szCs w:val="24"/>
          <w:lang w:val="en-US"/>
        </w:rPr>
        <w:t>Av</w:t>
      </w:r>
      <w:r w:rsidR="005A04F1" w:rsidRPr="00AC33F2">
        <w:rPr>
          <w:rFonts w:ascii="Times New Roman" w:hAnsi="Times New Roman" w:cs="Times New Roman"/>
          <w:color w:val="auto"/>
          <w:sz w:val="24"/>
          <w:szCs w:val="24"/>
          <w:lang w:val="en-US"/>
        </w:rPr>
        <w:t>PAL previously internalized into these cells. Preclinical proof of pharmacological efficacy of r</w:t>
      </w:r>
      <w:r w:rsidR="005A04F1" w:rsidRPr="00AC33F2">
        <w:rPr>
          <w:rFonts w:ascii="Times New Roman" w:hAnsi="Times New Roman" w:cs="Times New Roman"/>
          <w:i/>
          <w:color w:val="auto"/>
          <w:sz w:val="24"/>
          <w:szCs w:val="24"/>
          <w:lang w:val="en-US"/>
        </w:rPr>
        <w:t>Av</w:t>
      </w:r>
      <w:r w:rsidR="005A04F1" w:rsidRPr="00AC33F2">
        <w:rPr>
          <w:rFonts w:ascii="Times New Roman" w:hAnsi="Times New Roman" w:cs="Times New Roman"/>
          <w:color w:val="auto"/>
          <w:sz w:val="24"/>
          <w:szCs w:val="24"/>
          <w:lang w:val="en-US"/>
        </w:rPr>
        <w:t xml:space="preserve">PAL-loaded RBC have been obtained </w:t>
      </w:r>
      <w:r w:rsidR="005A04F1" w:rsidRPr="00AC33F2">
        <w:rPr>
          <w:rFonts w:ascii="Times New Roman" w:hAnsi="Times New Roman" w:cs="Times New Roman"/>
          <w:i/>
          <w:color w:val="auto"/>
          <w:sz w:val="24"/>
          <w:szCs w:val="24"/>
          <w:lang w:val="en-US"/>
        </w:rPr>
        <w:t>in vitro</w:t>
      </w:r>
      <w:r w:rsidR="005A04F1" w:rsidRPr="00AC33F2">
        <w:rPr>
          <w:rFonts w:ascii="Times New Roman" w:hAnsi="Times New Roman" w:cs="Times New Roman"/>
          <w:color w:val="auto"/>
          <w:sz w:val="24"/>
          <w:szCs w:val="24"/>
          <w:lang w:val="en-US"/>
        </w:rPr>
        <w:t xml:space="preserve"> and </w:t>
      </w:r>
      <w:r w:rsidR="005A04F1" w:rsidRPr="00AC33F2">
        <w:rPr>
          <w:rFonts w:ascii="Times New Roman" w:hAnsi="Times New Roman" w:cs="Times New Roman"/>
          <w:i/>
          <w:color w:val="auto"/>
          <w:sz w:val="24"/>
          <w:szCs w:val="24"/>
          <w:lang w:val="en-US"/>
        </w:rPr>
        <w:t>in vivo</w:t>
      </w:r>
      <w:r w:rsidR="005A04F1" w:rsidRPr="00AC33F2">
        <w:rPr>
          <w:rFonts w:ascii="Times New Roman" w:hAnsi="Times New Roman" w:cs="Times New Roman"/>
          <w:color w:val="auto"/>
          <w:sz w:val="24"/>
          <w:szCs w:val="24"/>
          <w:lang w:val="en-US"/>
        </w:rPr>
        <w:t xml:space="preserve"> in adult </w:t>
      </w:r>
      <w:r w:rsidR="00793E2D" w:rsidRPr="00AC33F2">
        <w:rPr>
          <w:rFonts w:ascii="Times New Roman" w:hAnsi="Times New Roman" w:cs="Times New Roman"/>
          <w:iCs/>
          <w:color w:val="auto"/>
          <w:sz w:val="24"/>
          <w:szCs w:val="24"/>
          <w:lang w:val="en-GB"/>
        </w:rPr>
        <w:t>BTBR-Pah</w:t>
      </w:r>
      <w:r w:rsidR="00793E2D" w:rsidRPr="00AC33F2">
        <w:rPr>
          <w:rFonts w:ascii="Times New Roman" w:hAnsi="Times New Roman" w:cs="Times New Roman"/>
          <w:iCs/>
          <w:color w:val="auto"/>
          <w:sz w:val="24"/>
          <w:szCs w:val="24"/>
          <w:vertAlign w:val="superscript"/>
          <w:lang w:val="en-GB"/>
        </w:rPr>
        <w:t>enu2</w:t>
      </w:r>
      <w:r w:rsidR="005A04F1" w:rsidRPr="00AC33F2">
        <w:rPr>
          <w:rFonts w:ascii="Times New Roman" w:hAnsi="Times New Roman" w:cs="Times New Roman"/>
          <w:iCs/>
          <w:color w:val="auto"/>
          <w:sz w:val="24"/>
          <w:szCs w:val="24"/>
          <w:vertAlign w:val="superscript"/>
          <w:lang w:val="en-GB"/>
        </w:rPr>
        <w:t>-/-</w:t>
      </w:r>
      <w:r w:rsidR="00017441" w:rsidRPr="00AC33F2">
        <w:rPr>
          <w:rFonts w:ascii="Times New Roman" w:hAnsi="Times New Roman" w:cs="Times New Roman"/>
          <w:iCs/>
          <w:color w:val="auto"/>
          <w:sz w:val="24"/>
          <w:szCs w:val="24"/>
          <w:lang w:val="en-GB"/>
        </w:rPr>
        <w:t xml:space="preserve"> </w:t>
      </w:r>
      <w:r w:rsidR="005A04F1" w:rsidRPr="00AC33F2">
        <w:rPr>
          <w:rFonts w:ascii="Times New Roman" w:hAnsi="Times New Roman" w:cs="Times New Roman"/>
          <w:iCs/>
          <w:color w:val="auto"/>
          <w:sz w:val="24"/>
          <w:szCs w:val="24"/>
          <w:lang w:val="en-GB"/>
        </w:rPr>
        <w:t>(</w:t>
      </w:r>
      <w:r w:rsidR="00793E2D" w:rsidRPr="00AC33F2">
        <w:rPr>
          <w:rFonts w:ascii="Times New Roman" w:hAnsi="Times New Roman" w:cs="Times New Roman"/>
          <w:iCs/>
          <w:color w:val="auto"/>
          <w:sz w:val="24"/>
          <w:szCs w:val="24"/>
          <w:lang w:val="en-GB"/>
        </w:rPr>
        <w:t>ENU2</w:t>
      </w:r>
      <w:r w:rsidR="005A04F1" w:rsidRPr="00AC33F2">
        <w:rPr>
          <w:rFonts w:ascii="Times New Roman" w:hAnsi="Times New Roman" w:cs="Times New Roman"/>
          <w:iCs/>
          <w:color w:val="auto"/>
          <w:sz w:val="24"/>
          <w:szCs w:val="24"/>
          <w:lang w:val="en-GB"/>
        </w:rPr>
        <w:t>)</w:t>
      </w:r>
      <w:r w:rsidR="005A04F1" w:rsidRPr="000B0597">
        <w:rPr>
          <w:rFonts w:ascii="Times New Roman" w:hAnsi="Times New Roman" w:cs="Times New Roman"/>
          <w:iCs/>
          <w:color w:val="auto"/>
          <w:sz w:val="24"/>
          <w:szCs w:val="24"/>
          <w:lang w:val="en-GB"/>
        </w:rPr>
        <w:t xml:space="preserve"> </w:t>
      </w:r>
      <w:r w:rsidR="005A04F1" w:rsidRPr="00AC33F2">
        <w:rPr>
          <w:rFonts w:ascii="Times New Roman" w:hAnsi="Times New Roman" w:cs="Times New Roman"/>
          <w:iCs/>
          <w:color w:val="auto"/>
          <w:sz w:val="24"/>
          <w:szCs w:val="24"/>
          <w:lang w:val="en-GB"/>
        </w:rPr>
        <w:t xml:space="preserve">mice, </w:t>
      </w:r>
      <w:r w:rsidR="005A04F1" w:rsidRPr="00AC33F2">
        <w:rPr>
          <w:rFonts w:ascii="Times New Roman" w:hAnsi="Times New Roman" w:cs="Times New Roman"/>
          <w:color w:val="auto"/>
          <w:sz w:val="24"/>
          <w:szCs w:val="24"/>
          <w:lang w:val="en-US"/>
        </w:rPr>
        <w:t>the best mouse model of PKU</w:t>
      </w:r>
      <w:r w:rsidR="0035664E">
        <w:rPr>
          <w:rFonts w:ascii="Times New Roman" w:hAnsi="Times New Roman" w:cs="Times New Roman"/>
          <w:color w:val="auto"/>
          <w:sz w:val="24"/>
          <w:szCs w:val="24"/>
          <w:lang w:val="en-US"/>
        </w:rPr>
        <w:t xml:space="preserve"> [16]</w:t>
      </w:r>
      <w:r w:rsidR="005A04F1" w:rsidRPr="00AC33F2">
        <w:rPr>
          <w:rFonts w:ascii="Times New Roman" w:hAnsi="Times New Roman" w:cs="Times New Roman"/>
          <w:color w:val="auto"/>
          <w:sz w:val="24"/>
          <w:szCs w:val="24"/>
          <w:lang w:val="en-US"/>
        </w:rPr>
        <w:t>.</w:t>
      </w:r>
    </w:p>
    <w:p w14:paraId="1133F274" w14:textId="77777777" w:rsidR="00793E2D" w:rsidRDefault="00EB1A73" w:rsidP="00353DE4">
      <w:pPr>
        <w:spacing w:before="240" w:line="480" w:lineRule="auto"/>
        <w:contextualSpacing/>
        <w:rPr>
          <w:rFonts w:ascii="Times New Roman" w:hAnsi="Times New Roman" w:cs="Times New Roman"/>
          <w:color w:val="auto"/>
          <w:sz w:val="24"/>
          <w:szCs w:val="24"/>
          <w:lang w:val="en-US"/>
        </w:rPr>
      </w:pPr>
      <w:r w:rsidRPr="00AC33F2">
        <w:rPr>
          <w:rFonts w:ascii="Times New Roman" w:hAnsi="Times New Roman" w:cs="Times New Roman"/>
          <w:color w:val="auto"/>
          <w:sz w:val="24"/>
          <w:szCs w:val="24"/>
          <w:lang w:val="en-US"/>
        </w:rPr>
        <w:t xml:space="preserve">With present study we aimed at a) gathering proofs of clinical efficacy of enzyme substitution therapy with </w:t>
      </w:r>
      <w:r w:rsidR="00711F55" w:rsidRPr="00AC33F2">
        <w:rPr>
          <w:rFonts w:ascii="Times New Roman" w:hAnsi="Times New Roman" w:cs="Times New Roman"/>
          <w:color w:val="auto"/>
          <w:sz w:val="24"/>
          <w:szCs w:val="24"/>
          <w:lang w:val="en-US"/>
        </w:rPr>
        <w:t>r</w:t>
      </w:r>
      <w:r w:rsidR="00711F55" w:rsidRPr="00AC33F2">
        <w:rPr>
          <w:rFonts w:ascii="Times New Roman" w:hAnsi="Times New Roman" w:cs="Times New Roman"/>
          <w:i/>
          <w:color w:val="auto"/>
          <w:sz w:val="24"/>
          <w:szCs w:val="24"/>
          <w:lang w:val="en-US"/>
        </w:rPr>
        <w:t>Av</w:t>
      </w:r>
      <w:r w:rsidR="00711F55" w:rsidRPr="00AC33F2">
        <w:rPr>
          <w:rFonts w:ascii="Times New Roman" w:hAnsi="Times New Roman" w:cs="Times New Roman"/>
          <w:color w:val="auto"/>
          <w:sz w:val="24"/>
          <w:szCs w:val="24"/>
          <w:lang w:val="en-US"/>
        </w:rPr>
        <w:t>PAL</w:t>
      </w:r>
      <w:r w:rsidRPr="00AC33F2">
        <w:rPr>
          <w:rFonts w:ascii="Times New Roman" w:hAnsi="Times New Roman" w:cs="Times New Roman"/>
          <w:color w:val="auto"/>
          <w:sz w:val="24"/>
          <w:szCs w:val="24"/>
          <w:lang w:val="en-US"/>
        </w:rPr>
        <w:t xml:space="preserve"> in diverting the natural course of the disease in early treated </w:t>
      </w:r>
      <w:r w:rsidR="00711F55" w:rsidRPr="00AC33F2">
        <w:rPr>
          <w:rFonts w:ascii="Times New Roman" w:hAnsi="Times New Roman" w:cs="Times New Roman"/>
          <w:color w:val="auto"/>
          <w:sz w:val="24"/>
          <w:szCs w:val="24"/>
          <w:lang w:val="en-US"/>
        </w:rPr>
        <w:t>adult</w:t>
      </w:r>
      <w:r w:rsidR="004058D1" w:rsidRPr="00AC33F2">
        <w:rPr>
          <w:rFonts w:ascii="Times New Roman" w:hAnsi="Times New Roman" w:cs="Times New Roman"/>
          <w:color w:val="auto"/>
          <w:sz w:val="24"/>
          <w:szCs w:val="24"/>
          <w:lang w:val="en-US"/>
        </w:rPr>
        <w:t xml:space="preserve"> </w:t>
      </w:r>
      <w:r w:rsidR="00793E2D" w:rsidRPr="00AC33F2">
        <w:rPr>
          <w:rFonts w:ascii="Times New Roman" w:hAnsi="Times New Roman" w:cs="Times New Roman"/>
          <w:iCs/>
          <w:color w:val="auto"/>
          <w:sz w:val="24"/>
          <w:szCs w:val="24"/>
          <w:lang w:val="en-GB"/>
        </w:rPr>
        <w:t>ENU2</w:t>
      </w:r>
      <w:r w:rsidR="00017441" w:rsidRPr="00AC33F2">
        <w:rPr>
          <w:rFonts w:ascii="Times New Roman" w:hAnsi="Times New Roman" w:cs="Times New Roman"/>
          <w:iCs/>
          <w:color w:val="auto"/>
          <w:sz w:val="24"/>
          <w:szCs w:val="24"/>
          <w:lang w:val="en-GB"/>
        </w:rPr>
        <w:t xml:space="preserve"> </w:t>
      </w:r>
      <w:r w:rsidR="00711F55" w:rsidRPr="00AC33F2">
        <w:rPr>
          <w:rFonts w:ascii="Times New Roman" w:hAnsi="Times New Roman" w:cs="Times New Roman"/>
          <w:iCs/>
          <w:color w:val="auto"/>
          <w:sz w:val="24"/>
          <w:szCs w:val="24"/>
          <w:lang w:val="en-GB"/>
        </w:rPr>
        <w:t>mice</w:t>
      </w:r>
      <w:r w:rsidR="0068487E">
        <w:rPr>
          <w:rFonts w:ascii="Times New Roman" w:hAnsi="Times New Roman" w:cs="Times New Roman"/>
          <w:iCs/>
          <w:color w:val="auto"/>
          <w:sz w:val="24"/>
          <w:szCs w:val="24"/>
          <w:lang w:val="en-GB"/>
        </w:rPr>
        <w:t xml:space="preserve"> (</w:t>
      </w:r>
      <w:r w:rsidR="0068487E" w:rsidRPr="006D5BF3">
        <w:rPr>
          <w:rFonts w:ascii="Times New Roman" w:hAnsi="Times New Roman" w:cs="Times New Roman"/>
          <w:color w:val="auto"/>
          <w:sz w:val="24"/>
          <w:szCs w:val="24"/>
          <w:lang w:val="en-US"/>
        </w:rPr>
        <w:t>ENU2-r</w:t>
      </w:r>
      <w:r w:rsidR="0068487E" w:rsidRPr="006D5BF3">
        <w:rPr>
          <w:rFonts w:ascii="Times New Roman" w:hAnsi="Times New Roman" w:cs="Times New Roman"/>
          <w:i/>
          <w:color w:val="auto"/>
          <w:sz w:val="24"/>
          <w:szCs w:val="24"/>
          <w:lang w:val="en-US"/>
        </w:rPr>
        <w:t>Av</w:t>
      </w:r>
      <w:r w:rsidR="0068487E" w:rsidRPr="006D5BF3">
        <w:rPr>
          <w:rFonts w:ascii="Times New Roman" w:hAnsi="Times New Roman" w:cs="Times New Roman"/>
          <w:color w:val="auto"/>
          <w:sz w:val="24"/>
          <w:szCs w:val="24"/>
          <w:lang w:val="en-US"/>
        </w:rPr>
        <w:t>PAL-RBC</w:t>
      </w:r>
      <w:r w:rsidR="0068487E">
        <w:rPr>
          <w:rFonts w:ascii="Times New Roman" w:hAnsi="Times New Roman" w:cs="Times New Roman"/>
          <w:color w:val="auto"/>
          <w:sz w:val="24"/>
          <w:szCs w:val="24"/>
          <w:lang w:val="en-US"/>
        </w:rPr>
        <w:t>)</w:t>
      </w:r>
      <w:r w:rsidRPr="00AC33F2">
        <w:rPr>
          <w:rFonts w:ascii="Times New Roman" w:hAnsi="Times New Roman" w:cs="Times New Roman"/>
          <w:color w:val="auto"/>
          <w:sz w:val="24"/>
          <w:szCs w:val="24"/>
          <w:lang w:val="en-US"/>
        </w:rPr>
        <w:t>; b) testing clinical advantages and effectiveness of adopting erythro</w:t>
      </w:r>
      <w:r w:rsidR="00806A97">
        <w:rPr>
          <w:rFonts w:ascii="Times New Roman" w:hAnsi="Times New Roman" w:cs="Times New Roman"/>
          <w:color w:val="auto"/>
          <w:sz w:val="24"/>
          <w:szCs w:val="24"/>
          <w:lang w:val="en-US"/>
        </w:rPr>
        <w:t>cytes as vehicle of the enzyme.</w:t>
      </w:r>
    </w:p>
    <w:p w14:paraId="10E90A09" w14:textId="77777777" w:rsidR="00E66548" w:rsidRPr="006D5BF3" w:rsidRDefault="00B520D7" w:rsidP="00E66548">
      <w:pPr>
        <w:spacing w:before="240" w:line="480" w:lineRule="auto"/>
        <w:contextualSpacing/>
        <w:rPr>
          <w:rFonts w:ascii="Times New Roman" w:hAnsi="Times New Roman" w:cs="Times New Roman"/>
          <w:color w:val="auto"/>
          <w:sz w:val="24"/>
          <w:szCs w:val="24"/>
          <w:lang w:val="en-US"/>
        </w:rPr>
      </w:pPr>
      <w:r>
        <w:rPr>
          <w:rFonts w:ascii="Times New Roman" w:hAnsi="Times New Roman" w:cs="Times New Roman"/>
          <w:b/>
          <w:color w:val="auto"/>
          <w:sz w:val="24"/>
          <w:szCs w:val="24"/>
          <w:lang w:val="en-US"/>
        </w:rPr>
        <w:t xml:space="preserve">2. </w:t>
      </w:r>
      <w:r w:rsidR="00E66548" w:rsidRPr="006D5BF3">
        <w:rPr>
          <w:rFonts w:ascii="Times New Roman" w:hAnsi="Times New Roman" w:cs="Times New Roman"/>
          <w:b/>
          <w:color w:val="auto"/>
          <w:sz w:val="24"/>
          <w:szCs w:val="24"/>
          <w:lang w:val="en-US"/>
        </w:rPr>
        <w:t>Methods</w:t>
      </w:r>
    </w:p>
    <w:p w14:paraId="5732B018" w14:textId="77777777" w:rsidR="00E66548" w:rsidRPr="00B520D7" w:rsidRDefault="00B520D7" w:rsidP="00353DE4">
      <w:pPr>
        <w:spacing w:before="240" w:line="480" w:lineRule="auto"/>
        <w:outlineLvl w:val="0"/>
        <w:rPr>
          <w:rFonts w:ascii="Times New Roman" w:hAnsi="Times New Roman" w:cs="Times New Roman"/>
          <w:b/>
          <w:color w:val="auto"/>
          <w:sz w:val="24"/>
          <w:szCs w:val="24"/>
          <w:lang w:val="en-US"/>
        </w:rPr>
      </w:pPr>
      <w:r w:rsidRPr="00B520D7">
        <w:rPr>
          <w:rFonts w:ascii="Times New Roman" w:hAnsi="Times New Roman" w:cs="Times New Roman"/>
          <w:b/>
          <w:color w:val="auto"/>
          <w:sz w:val="24"/>
          <w:szCs w:val="24"/>
          <w:lang w:val="en-US"/>
        </w:rPr>
        <w:t xml:space="preserve">2.1 </w:t>
      </w:r>
      <w:r w:rsidR="00E66548" w:rsidRPr="00B520D7">
        <w:rPr>
          <w:rFonts w:ascii="Times New Roman" w:hAnsi="Times New Roman" w:cs="Times New Roman"/>
          <w:b/>
          <w:color w:val="auto"/>
          <w:sz w:val="24"/>
          <w:szCs w:val="24"/>
          <w:lang w:val="en-US"/>
        </w:rPr>
        <w:t>Animals</w:t>
      </w:r>
    </w:p>
    <w:p w14:paraId="4E9A64BB" w14:textId="77777777" w:rsidR="00E66548" w:rsidRDefault="00E66548" w:rsidP="00E66548">
      <w:pPr>
        <w:spacing w:line="480" w:lineRule="auto"/>
        <w:rPr>
          <w:rFonts w:ascii="Times New Roman" w:hAnsi="Times New Roman" w:cs="Times New Roman"/>
          <w:i/>
          <w:color w:val="auto"/>
          <w:sz w:val="24"/>
          <w:szCs w:val="24"/>
          <w:lang w:val="en-US"/>
        </w:rPr>
      </w:pPr>
      <w:r w:rsidRPr="006D5BF3">
        <w:rPr>
          <w:rFonts w:ascii="Times New Roman" w:hAnsi="Times New Roman" w:cs="Times New Roman"/>
          <w:color w:val="auto"/>
          <w:sz w:val="24"/>
          <w:szCs w:val="24"/>
          <w:lang w:val="en-US"/>
        </w:rPr>
        <w:t>Developing homozygous Pah</w:t>
      </w:r>
      <w:r w:rsidRPr="006D5BF3">
        <w:rPr>
          <w:rFonts w:ascii="Times New Roman" w:hAnsi="Times New Roman" w:cs="Times New Roman"/>
          <w:color w:val="auto"/>
          <w:sz w:val="24"/>
          <w:szCs w:val="24"/>
          <w:vertAlign w:val="superscript"/>
          <w:lang w:val="en-US"/>
        </w:rPr>
        <w:t>enu2-/-</w:t>
      </w:r>
      <w:r w:rsidRPr="006D5BF3">
        <w:rPr>
          <w:rFonts w:ascii="Times New Roman" w:hAnsi="Times New Roman" w:cs="Times New Roman"/>
          <w:i/>
          <w:color w:val="auto"/>
          <w:sz w:val="24"/>
          <w:szCs w:val="24"/>
          <w:lang w:val="en-US"/>
        </w:rPr>
        <w:t xml:space="preserve"> </w:t>
      </w:r>
      <w:r w:rsidRPr="006D5BF3">
        <w:rPr>
          <w:rFonts w:ascii="Times New Roman" w:hAnsi="Times New Roman" w:cs="Times New Roman"/>
          <w:color w:val="auto"/>
          <w:sz w:val="24"/>
          <w:szCs w:val="24"/>
          <w:lang w:val="en-US"/>
        </w:rPr>
        <w:t>(ENU2) and Pah</w:t>
      </w:r>
      <w:r w:rsidRPr="006D5BF3">
        <w:rPr>
          <w:rFonts w:ascii="Times New Roman" w:hAnsi="Times New Roman" w:cs="Times New Roman"/>
          <w:color w:val="auto"/>
          <w:sz w:val="24"/>
          <w:szCs w:val="24"/>
          <w:vertAlign w:val="superscript"/>
          <w:lang w:val="en-US"/>
        </w:rPr>
        <w:t>enu2+/+</w:t>
      </w:r>
      <w:r w:rsidRPr="006D5BF3">
        <w:rPr>
          <w:rFonts w:ascii="Times New Roman" w:hAnsi="Times New Roman" w:cs="Times New Roman"/>
          <w:color w:val="auto"/>
          <w:sz w:val="24"/>
          <w:szCs w:val="24"/>
          <w:lang w:val="en-US"/>
        </w:rPr>
        <w:t xml:space="preserve"> (wild type; WT)</w:t>
      </w:r>
      <w:r w:rsidRPr="006D5BF3">
        <w:rPr>
          <w:rFonts w:ascii="Times New Roman" w:hAnsi="Times New Roman" w:cs="Times New Roman"/>
          <w:i/>
          <w:color w:val="auto"/>
          <w:sz w:val="24"/>
          <w:szCs w:val="24"/>
          <w:lang w:val="en-US"/>
        </w:rPr>
        <w:t xml:space="preserve"> </w:t>
      </w:r>
      <w:r w:rsidRPr="006D5BF3">
        <w:rPr>
          <w:rFonts w:ascii="Times New Roman" w:hAnsi="Times New Roman" w:cs="Times New Roman"/>
          <w:color w:val="auto"/>
          <w:sz w:val="24"/>
          <w:szCs w:val="24"/>
          <w:lang w:val="en-US"/>
        </w:rPr>
        <w:t>male mice of BTBR background strain were issued from heterozygous mating Pah</w:t>
      </w:r>
      <w:r w:rsidRPr="006D5BF3">
        <w:rPr>
          <w:rFonts w:ascii="Times New Roman" w:hAnsi="Times New Roman" w:cs="Times New Roman"/>
          <w:color w:val="auto"/>
          <w:sz w:val="24"/>
          <w:szCs w:val="24"/>
          <w:vertAlign w:val="superscript"/>
          <w:lang w:val="en-US"/>
        </w:rPr>
        <w:t>enu2+/-</w:t>
      </w:r>
      <w:r w:rsidRPr="006D5BF3">
        <w:rPr>
          <w:rFonts w:ascii="Times New Roman" w:hAnsi="Times New Roman" w:cs="Times New Roman"/>
          <w:color w:val="auto"/>
          <w:sz w:val="24"/>
          <w:szCs w:val="24"/>
          <w:lang w:val="en-US"/>
        </w:rPr>
        <w:t>. Genetic characterizatio</w:t>
      </w:r>
      <w:r w:rsidR="0035664E">
        <w:rPr>
          <w:rFonts w:ascii="Times New Roman" w:hAnsi="Times New Roman" w:cs="Times New Roman"/>
          <w:color w:val="auto"/>
          <w:sz w:val="24"/>
          <w:szCs w:val="24"/>
          <w:lang w:val="en-US"/>
        </w:rPr>
        <w:t>n was performed as described [1</w:t>
      </w:r>
      <w:r w:rsidR="009E526A">
        <w:rPr>
          <w:rFonts w:ascii="Times New Roman" w:hAnsi="Times New Roman" w:cs="Times New Roman"/>
          <w:color w:val="auto"/>
          <w:sz w:val="24"/>
          <w:szCs w:val="24"/>
          <w:lang w:val="en-US"/>
        </w:rPr>
        <w:t>7</w:t>
      </w:r>
      <w:r w:rsidR="0035664E">
        <w:rPr>
          <w:rFonts w:ascii="Times New Roman" w:hAnsi="Times New Roman" w:cs="Times New Roman"/>
          <w:color w:val="auto"/>
          <w:sz w:val="24"/>
          <w:szCs w:val="24"/>
          <w:lang w:val="en-US"/>
        </w:rPr>
        <w:t>]</w:t>
      </w:r>
      <w:r w:rsidRPr="006D5BF3">
        <w:rPr>
          <w:rFonts w:ascii="Times New Roman" w:hAnsi="Times New Roman" w:cs="Times New Roman"/>
          <w:color w:val="auto"/>
          <w:sz w:val="24"/>
          <w:szCs w:val="24"/>
          <w:lang w:val="en-US"/>
        </w:rPr>
        <w:t>. Two groups of ENU2 mice (ENU2-r</w:t>
      </w:r>
      <w:r w:rsidRPr="006D5BF3">
        <w:rPr>
          <w:rFonts w:ascii="Times New Roman" w:hAnsi="Times New Roman" w:cs="Times New Roman"/>
          <w:i/>
          <w:color w:val="auto"/>
          <w:sz w:val="24"/>
          <w:szCs w:val="24"/>
          <w:lang w:val="en-US"/>
        </w:rPr>
        <w:t>Av</w:t>
      </w:r>
      <w:r w:rsidRPr="006D5BF3">
        <w:rPr>
          <w:rFonts w:ascii="Times New Roman" w:hAnsi="Times New Roman" w:cs="Times New Roman"/>
          <w:color w:val="auto"/>
          <w:sz w:val="24"/>
          <w:szCs w:val="24"/>
          <w:lang w:val="en-US"/>
        </w:rPr>
        <w:t>PAL-RBC, n=9; ENU2-veh, n=7) and one group of healthy genetic background (WT-veh, n=13) mice were used for behavioral, biochemical, morphological and molecular analyses as described below.</w:t>
      </w:r>
      <w:r w:rsidR="00824482">
        <w:rPr>
          <w:rFonts w:ascii="Times New Roman" w:hAnsi="Times New Roman" w:cs="Times New Roman"/>
          <w:color w:val="auto"/>
          <w:sz w:val="24"/>
          <w:szCs w:val="24"/>
          <w:lang w:val="en-US"/>
        </w:rPr>
        <w:t xml:space="preserve"> </w:t>
      </w:r>
      <w:r w:rsidR="00824482" w:rsidRPr="006D5BF3">
        <w:rPr>
          <w:rFonts w:ascii="Times New Roman" w:hAnsi="Times New Roman" w:cs="Times New Roman"/>
          <w:color w:val="auto"/>
          <w:sz w:val="24"/>
          <w:szCs w:val="24"/>
          <w:lang w:val="en-US"/>
        </w:rPr>
        <w:t xml:space="preserve">Animals were housed in standard cages, 3 to 6 mice per cage, on a 12 h light: dark cycle and in controlled conditions (temperature 22±1°C, humidity 60%, air change every 12 h); all mice were fed on Teklad global 18% protein rodent diet (Harlan Laboratories Inc., Madison, WI) and water </w:t>
      </w:r>
      <w:r w:rsidR="00824482" w:rsidRPr="006D5BF3">
        <w:rPr>
          <w:rFonts w:ascii="Times New Roman" w:hAnsi="Times New Roman" w:cs="Times New Roman"/>
          <w:i/>
          <w:color w:val="auto"/>
          <w:sz w:val="24"/>
          <w:szCs w:val="24"/>
          <w:lang w:val="en-US"/>
        </w:rPr>
        <w:t>ad libitum.</w:t>
      </w:r>
    </w:p>
    <w:p w14:paraId="141735E0" w14:textId="77777777" w:rsidR="00824482" w:rsidRPr="00824482" w:rsidRDefault="00B520D7" w:rsidP="00824482">
      <w:pPr>
        <w:spacing w:before="240" w:line="480" w:lineRule="auto"/>
        <w:rPr>
          <w:rFonts w:ascii="Times New Roman" w:hAnsi="Times New Roman" w:cs="Times New Roman"/>
          <w:b/>
          <w:color w:val="auto"/>
          <w:sz w:val="24"/>
          <w:szCs w:val="24"/>
          <w:lang w:val="en-US"/>
        </w:rPr>
      </w:pPr>
      <w:r>
        <w:rPr>
          <w:rFonts w:ascii="Times New Roman" w:hAnsi="Times New Roman" w:cs="Times New Roman"/>
          <w:b/>
          <w:color w:val="auto"/>
          <w:sz w:val="24"/>
          <w:szCs w:val="24"/>
          <w:lang w:val="en-US"/>
        </w:rPr>
        <w:t xml:space="preserve">2.2 </w:t>
      </w:r>
      <w:r w:rsidR="00824482" w:rsidRPr="00824482">
        <w:rPr>
          <w:rFonts w:ascii="Times New Roman" w:hAnsi="Times New Roman" w:cs="Times New Roman"/>
          <w:b/>
          <w:color w:val="auto"/>
          <w:sz w:val="24"/>
          <w:szCs w:val="24"/>
          <w:lang w:val="en-US"/>
        </w:rPr>
        <w:t>Study Approval</w:t>
      </w:r>
    </w:p>
    <w:p w14:paraId="597A80FB" w14:textId="77777777" w:rsidR="00824482" w:rsidRDefault="00824482" w:rsidP="00824482">
      <w:pPr>
        <w:spacing w:after="0" w:line="480" w:lineRule="auto"/>
        <w:rPr>
          <w:rFonts w:ascii="Times New Roman" w:hAnsi="Times New Roman" w:cs="Times New Roman"/>
          <w:color w:val="auto"/>
          <w:sz w:val="24"/>
          <w:szCs w:val="24"/>
          <w:lang w:val="en-US"/>
        </w:rPr>
      </w:pPr>
      <w:r w:rsidRPr="006D5BF3">
        <w:rPr>
          <w:rFonts w:ascii="Times New Roman" w:hAnsi="Times New Roman" w:cs="Times New Roman"/>
          <w:color w:val="auto"/>
          <w:sz w:val="24"/>
          <w:szCs w:val="24"/>
          <w:lang w:val="en-US"/>
        </w:rPr>
        <w:t>All experiments were conducted in accordance with European legislation (2010/63/UE), with Italian national legislation (DL26/2014) governing the use of animals for research and with the guidelines of the National Institute of Health on the use and the care of laboratory animals (Authorization n° 486/2017-PR).</w:t>
      </w:r>
    </w:p>
    <w:p w14:paraId="4BB2F646" w14:textId="77777777" w:rsidR="002A5AA1" w:rsidRDefault="002A5AA1" w:rsidP="00824482">
      <w:pPr>
        <w:spacing w:after="0" w:line="480" w:lineRule="auto"/>
        <w:rPr>
          <w:rFonts w:ascii="Times New Roman" w:hAnsi="Times New Roman" w:cs="Times New Roman"/>
          <w:color w:val="auto"/>
          <w:sz w:val="24"/>
          <w:szCs w:val="24"/>
          <w:lang w:val="en-US"/>
        </w:rPr>
      </w:pPr>
    </w:p>
    <w:p w14:paraId="2B9EB425" w14:textId="77777777" w:rsidR="002A5AA1" w:rsidRPr="006D5BF3" w:rsidRDefault="002A5AA1" w:rsidP="00824482">
      <w:pPr>
        <w:spacing w:after="0" w:line="480" w:lineRule="auto"/>
        <w:rPr>
          <w:rFonts w:ascii="Times New Roman" w:hAnsi="Times New Roman" w:cs="Times New Roman"/>
          <w:color w:val="auto"/>
          <w:sz w:val="24"/>
          <w:szCs w:val="24"/>
          <w:lang w:val="en-US"/>
        </w:rPr>
      </w:pPr>
    </w:p>
    <w:p w14:paraId="0271CBAF" w14:textId="77777777" w:rsidR="00E66548" w:rsidRPr="006D5BF3" w:rsidRDefault="00B520D7" w:rsidP="00E66548">
      <w:pPr>
        <w:spacing w:before="240" w:line="480" w:lineRule="auto"/>
        <w:rPr>
          <w:rFonts w:ascii="Times New Roman" w:hAnsi="Times New Roman" w:cs="Times New Roman"/>
          <w:b/>
          <w:color w:val="auto"/>
          <w:sz w:val="24"/>
          <w:szCs w:val="24"/>
          <w:lang w:val="en-US"/>
        </w:rPr>
      </w:pPr>
      <w:r>
        <w:rPr>
          <w:rFonts w:ascii="Times New Roman" w:hAnsi="Times New Roman" w:cs="Times New Roman"/>
          <w:b/>
          <w:color w:val="auto"/>
          <w:sz w:val="24"/>
          <w:szCs w:val="24"/>
          <w:lang w:val="en-US"/>
        </w:rPr>
        <w:lastRenderedPageBreak/>
        <w:t xml:space="preserve">2.3 </w:t>
      </w:r>
      <w:r w:rsidR="006F54DA">
        <w:rPr>
          <w:rFonts w:ascii="Times New Roman" w:hAnsi="Times New Roman" w:cs="Times New Roman"/>
          <w:b/>
          <w:color w:val="auto"/>
          <w:sz w:val="24"/>
          <w:szCs w:val="24"/>
          <w:lang w:val="en-US"/>
        </w:rPr>
        <w:t>r</w:t>
      </w:r>
      <w:r w:rsidR="00E66548" w:rsidRPr="006D5BF3">
        <w:rPr>
          <w:rFonts w:ascii="Times New Roman" w:hAnsi="Times New Roman" w:cs="Times New Roman"/>
          <w:b/>
          <w:i/>
          <w:color w:val="auto"/>
          <w:sz w:val="24"/>
          <w:szCs w:val="24"/>
          <w:lang w:val="en-US"/>
        </w:rPr>
        <w:t>Av</w:t>
      </w:r>
      <w:r w:rsidR="00E66548" w:rsidRPr="006D5BF3">
        <w:rPr>
          <w:rFonts w:ascii="Times New Roman" w:hAnsi="Times New Roman" w:cs="Times New Roman"/>
          <w:b/>
          <w:color w:val="auto"/>
          <w:sz w:val="24"/>
          <w:szCs w:val="24"/>
          <w:lang w:val="en-US"/>
        </w:rPr>
        <w:t>PAL</w:t>
      </w:r>
    </w:p>
    <w:p w14:paraId="629F9CB0" w14:textId="77777777" w:rsidR="00E66548" w:rsidRPr="006D5BF3" w:rsidRDefault="006F54DA" w:rsidP="00E66548">
      <w:pPr>
        <w:spacing w:after="0" w:line="480" w:lineRule="auto"/>
        <w:rPr>
          <w:rFonts w:ascii="Times New Roman" w:hAnsi="Times New Roman" w:cs="Times New Roman"/>
          <w:color w:val="auto"/>
          <w:sz w:val="24"/>
          <w:szCs w:val="24"/>
          <w:lang w:val="en-US"/>
        </w:rPr>
      </w:pPr>
      <w:r>
        <w:rPr>
          <w:rFonts w:ascii="Times New Roman" w:hAnsi="Times New Roman" w:cs="Times New Roman"/>
          <w:color w:val="auto"/>
          <w:sz w:val="24"/>
          <w:szCs w:val="24"/>
          <w:lang w:val="en-US"/>
        </w:rPr>
        <w:t>r</w:t>
      </w:r>
      <w:r w:rsidR="00E66548" w:rsidRPr="006D5BF3">
        <w:rPr>
          <w:rFonts w:ascii="Times New Roman" w:hAnsi="Times New Roman" w:cs="Times New Roman"/>
          <w:i/>
          <w:color w:val="auto"/>
          <w:sz w:val="24"/>
          <w:szCs w:val="24"/>
          <w:lang w:val="en-US"/>
        </w:rPr>
        <w:t>Av</w:t>
      </w:r>
      <w:r w:rsidR="00E66548" w:rsidRPr="006D5BF3">
        <w:rPr>
          <w:rFonts w:ascii="Times New Roman" w:hAnsi="Times New Roman" w:cs="Times New Roman"/>
          <w:color w:val="auto"/>
          <w:sz w:val="24"/>
          <w:szCs w:val="24"/>
          <w:lang w:val="en-US"/>
        </w:rPr>
        <w:t>PAL was prepared at 110 mg/mL in Tris-buffered saline containing 2 mM L-Phe and provided by the BioMarin Protein Sciences Research group. Specific Activity (SA) was 1.85 IU/mg.</w:t>
      </w:r>
    </w:p>
    <w:p w14:paraId="204AFAE9" w14:textId="77777777" w:rsidR="00E66548" w:rsidRPr="006D5BF3" w:rsidRDefault="00B520D7" w:rsidP="00E66548">
      <w:pPr>
        <w:spacing w:before="240" w:after="120" w:line="480" w:lineRule="auto"/>
        <w:outlineLvl w:val="0"/>
        <w:rPr>
          <w:rFonts w:ascii="Times New Roman" w:hAnsi="Times New Roman" w:cs="Times New Roman"/>
          <w:b/>
          <w:color w:val="auto"/>
          <w:sz w:val="24"/>
          <w:szCs w:val="24"/>
          <w:lang w:val="en-US"/>
        </w:rPr>
      </w:pPr>
      <w:r>
        <w:rPr>
          <w:rFonts w:ascii="Times New Roman" w:hAnsi="Times New Roman" w:cs="Times New Roman"/>
          <w:b/>
          <w:color w:val="auto"/>
          <w:sz w:val="24"/>
          <w:szCs w:val="24"/>
          <w:lang w:val="en-US"/>
        </w:rPr>
        <w:t xml:space="preserve">2.4 </w:t>
      </w:r>
      <w:r w:rsidR="00E66548" w:rsidRPr="006D5BF3">
        <w:rPr>
          <w:rFonts w:ascii="Times New Roman" w:hAnsi="Times New Roman" w:cs="Times New Roman"/>
          <w:b/>
          <w:color w:val="auto"/>
          <w:sz w:val="24"/>
          <w:szCs w:val="24"/>
          <w:lang w:val="en-US"/>
        </w:rPr>
        <w:t>Development of murine r</w:t>
      </w:r>
      <w:r w:rsidR="00E66548" w:rsidRPr="006D5BF3">
        <w:rPr>
          <w:rFonts w:ascii="Times New Roman" w:hAnsi="Times New Roman" w:cs="Times New Roman"/>
          <w:b/>
          <w:i/>
          <w:color w:val="auto"/>
          <w:sz w:val="24"/>
          <w:szCs w:val="24"/>
          <w:lang w:val="en-US"/>
        </w:rPr>
        <w:t>Av</w:t>
      </w:r>
      <w:r w:rsidR="00E66548" w:rsidRPr="006D5BF3">
        <w:rPr>
          <w:rFonts w:ascii="Times New Roman" w:hAnsi="Times New Roman" w:cs="Times New Roman"/>
          <w:b/>
          <w:color w:val="auto"/>
          <w:sz w:val="24"/>
          <w:szCs w:val="24"/>
          <w:lang w:val="en-US"/>
        </w:rPr>
        <w:t>PAL-RBC and treatment</w:t>
      </w:r>
    </w:p>
    <w:p w14:paraId="7788877F" w14:textId="77777777" w:rsidR="00E66548" w:rsidRPr="006D5BF3" w:rsidRDefault="00332AC3" w:rsidP="00E66548">
      <w:pPr>
        <w:spacing w:line="480" w:lineRule="auto"/>
        <w:contextualSpacing/>
        <w:rPr>
          <w:rFonts w:ascii="Times New Roman" w:hAnsi="Times New Roman" w:cs="Times New Roman"/>
          <w:color w:val="auto"/>
          <w:sz w:val="24"/>
          <w:szCs w:val="24"/>
          <w:lang w:val="en-US"/>
        </w:rPr>
      </w:pPr>
      <w:r w:rsidRPr="00332AC3">
        <w:rPr>
          <w:rFonts w:ascii="Times New Roman" w:hAnsi="Times New Roman" w:cs="Times New Roman"/>
          <w:color w:val="auto"/>
          <w:sz w:val="24"/>
          <w:szCs w:val="24"/>
          <w:lang w:val="en-US"/>
        </w:rPr>
        <w:t>Blood was collected by beheading anesthetized adult BTBR-WT and Pahenu2+/- mice in heparinized tubes and rAvPAL was loaded into murine RBC by means of hypotonic dialysis, isotonic resealing and “reannealing”, essenti</w:t>
      </w:r>
      <w:r w:rsidR="0035664E">
        <w:rPr>
          <w:rFonts w:ascii="Times New Roman" w:hAnsi="Times New Roman" w:cs="Times New Roman"/>
          <w:color w:val="auto"/>
          <w:sz w:val="24"/>
          <w:szCs w:val="24"/>
          <w:lang w:val="en-US"/>
        </w:rPr>
        <w:t>ally according to Rossi et al. [</w:t>
      </w:r>
      <w:r w:rsidRPr="00332AC3">
        <w:rPr>
          <w:rFonts w:ascii="Times New Roman" w:hAnsi="Times New Roman" w:cs="Times New Roman"/>
          <w:color w:val="auto"/>
          <w:sz w:val="24"/>
          <w:szCs w:val="24"/>
          <w:lang w:val="en-US"/>
        </w:rPr>
        <w:t>16</w:t>
      </w:r>
      <w:r w:rsidR="0035664E">
        <w:rPr>
          <w:rFonts w:ascii="Times New Roman" w:hAnsi="Times New Roman" w:cs="Times New Roman"/>
          <w:color w:val="auto"/>
          <w:sz w:val="24"/>
          <w:szCs w:val="24"/>
          <w:lang w:val="en-US"/>
        </w:rPr>
        <w:t>]</w:t>
      </w:r>
      <w:r w:rsidRPr="00332AC3">
        <w:rPr>
          <w:rFonts w:ascii="Times New Roman" w:hAnsi="Times New Roman" w:cs="Times New Roman"/>
          <w:color w:val="auto"/>
          <w:sz w:val="24"/>
          <w:szCs w:val="24"/>
          <w:lang w:val="en-US"/>
        </w:rPr>
        <w:t>. The amount of entrapped rAvPAL was quantified essentially by a kinetic</w:t>
      </w:r>
      <w:r w:rsidR="0035664E">
        <w:rPr>
          <w:rFonts w:ascii="Times New Roman" w:hAnsi="Times New Roman" w:cs="Times New Roman"/>
          <w:color w:val="auto"/>
          <w:sz w:val="24"/>
          <w:szCs w:val="24"/>
          <w:lang w:val="en-US"/>
        </w:rPr>
        <w:t xml:space="preserve"> assay as previously described [8,</w:t>
      </w:r>
      <w:r w:rsidRPr="00332AC3">
        <w:rPr>
          <w:rFonts w:ascii="Times New Roman" w:hAnsi="Times New Roman" w:cs="Times New Roman"/>
          <w:color w:val="auto"/>
          <w:sz w:val="24"/>
          <w:szCs w:val="24"/>
          <w:lang w:val="en-US"/>
        </w:rPr>
        <w:t>16</w:t>
      </w:r>
      <w:r w:rsidR="0035664E">
        <w:rPr>
          <w:rFonts w:ascii="Times New Roman" w:hAnsi="Times New Roman" w:cs="Times New Roman"/>
          <w:color w:val="auto"/>
          <w:sz w:val="24"/>
          <w:szCs w:val="24"/>
          <w:lang w:val="en-US"/>
        </w:rPr>
        <w:t>]</w:t>
      </w:r>
      <w:r w:rsidRPr="00332AC3">
        <w:rPr>
          <w:rFonts w:ascii="Times New Roman" w:hAnsi="Times New Roman" w:cs="Times New Roman"/>
          <w:color w:val="auto"/>
          <w:sz w:val="24"/>
          <w:szCs w:val="24"/>
          <w:lang w:val="en-US"/>
        </w:rPr>
        <w:t xml:space="preserve">. Percent RBC recovery was calculated from the number of RBC submitted to the dialysis step and those recovered at the end of the loading procedure. </w:t>
      </w:r>
      <w:r w:rsidR="00E66548" w:rsidRPr="006D5BF3">
        <w:rPr>
          <w:rFonts w:ascii="Times New Roman" w:hAnsi="Times New Roman" w:cs="Times New Roman"/>
          <w:color w:val="auto"/>
          <w:sz w:val="24"/>
          <w:szCs w:val="24"/>
          <w:lang w:val="en-US"/>
        </w:rPr>
        <w:t>Final packed r</w:t>
      </w:r>
      <w:r w:rsidR="00E66548" w:rsidRPr="006D5BF3">
        <w:rPr>
          <w:rFonts w:ascii="Times New Roman" w:hAnsi="Times New Roman" w:cs="Times New Roman"/>
          <w:i/>
          <w:color w:val="auto"/>
          <w:sz w:val="24"/>
          <w:szCs w:val="24"/>
          <w:lang w:val="en-US"/>
        </w:rPr>
        <w:t>Av</w:t>
      </w:r>
      <w:r w:rsidR="00E66548" w:rsidRPr="006D5BF3">
        <w:rPr>
          <w:rFonts w:ascii="Times New Roman" w:hAnsi="Times New Roman" w:cs="Times New Roman"/>
          <w:color w:val="auto"/>
          <w:sz w:val="24"/>
          <w:szCs w:val="24"/>
          <w:lang w:val="en-US"/>
        </w:rPr>
        <w:t xml:space="preserve">PAL-loaded RBC were re-suspended in Hepes solution at approx. 25% Ht and </w:t>
      </w:r>
      <w:r w:rsidR="00E66548" w:rsidRPr="006D5BF3">
        <w:rPr>
          <w:rFonts w:ascii="Times New Roman" w:hAnsi="Times New Roman" w:cs="Times New Roman"/>
          <w:i/>
          <w:color w:val="auto"/>
          <w:sz w:val="24"/>
          <w:szCs w:val="24"/>
          <w:lang w:val="en-US"/>
        </w:rPr>
        <w:t>iv</w:t>
      </w:r>
      <w:r w:rsidR="00E66548" w:rsidRPr="006D5BF3">
        <w:rPr>
          <w:rFonts w:ascii="Times New Roman" w:hAnsi="Times New Roman" w:cs="Times New Roman"/>
          <w:color w:val="auto"/>
          <w:sz w:val="24"/>
          <w:szCs w:val="24"/>
          <w:lang w:val="en-US"/>
        </w:rPr>
        <w:t xml:space="preserve"> infusions of these suspensions, ranging 50-250 µl, were performed based on the weight gain of developing animals in order to administer 0.03 IU r</w:t>
      </w:r>
      <w:r w:rsidR="00E66548" w:rsidRPr="006D5BF3">
        <w:rPr>
          <w:rFonts w:ascii="Times New Roman" w:hAnsi="Times New Roman" w:cs="Times New Roman"/>
          <w:i/>
          <w:color w:val="auto"/>
          <w:sz w:val="24"/>
          <w:szCs w:val="24"/>
          <w:lang w:val="en-US"/>
        </w:rPr>
        <w:t>Av</w:t>
      </w:r>
      <w:r w:rsidR="00E66548" w:rsidRPr="006D5BF3">
        <w:rPr>
          <w:rFonts w:ascii="Times New Roman" w:hAnsi="Times New Roman" w:cs="Times New Roman"/>
          <w:color w:val="auto"/>
          <w:sz w:val="24"/>
          <w:szCs w:val="24"/>
          <w:lang w:val="en-US"/>
        </w:rPr>
        <w:t xml:space="preserve">PAL/g body weight. For the experiment, </w:t>
      </w:r>
      <w:r w:rsidR="002318EA">
        <w:rPr>
          <w:rFonts w:ascii="Times New Roman" w:hAnsi="Times New Roman" w:cs="Times New Roman"/>
          <w:color w:val="auto"/>
          <w:sz w:val="24"/>
          <w:szCs w:val="24"/>
          <w:lang w:val="en-US"/>
        </w:rPr>
        <w:t xml:space="preserve">untreated </w:t>
      </w:r>
      <w:r w:rsidR="00E66548" w:rsidRPr="006D5BF3">
        <w:rPr>
          <w:rFonts w:ascii="Times New Roman" w:hAnsi="Times New Roman" w:cs="Times New Roman"/>
          <w:color w:val="auto"/>
          <w:sz w:val="24"/>
          <w:szCs w:val="24"/>
          <w:lang w:val="en-US"/>
        </w:rPr>
        <w:t>ENU2</w:t>
      </w:r>
      <w:r w:rsidR="002318EA">
        <w:rPr>
          <w:rFonts w:ascii="Times New Roman" w:hAnsi="Times New Roman" w:cs="Times New Roman"/>
          <w:color w:val="auto"/>
          <w:sz w:val="24"/>
          <w:szCs w:val="24"/>
          <w:lang w:val="en-US"/>
        </w:rPr>
        <w:t xml:space="preserve"> mice (ENU2</w:t>
      </w:r>
      <w:r w:rsidR="00E66548" w:rsidRPr="006D5BF3">
        <w:rPr>
          <w:rFonts w:ascii="Times New Roman" w:hAnsi="Times New Roman" w:cs="Times New Roman"/>
          <w:color w:val="auto"/>
          <w:sz w:val="24"/>
          <w:szCs w:val="24"/>
          <w:lang w:val="en-US"/>
        </w:rPr>
        <w:t>-veh</w:t>
      </w:r>
      <w:r w:rsidR="002318EA">
        <w:rPr>
          <w:rFonts w:ascii="Times New Roman" w:hAnsi="Times New Roman" w:cs="Times New Roman"/>
          <w:color w:val="auto"/>
          <w:sz w:val="24"/>
          <w:szCs w:val="24"/>
          <w:lang w:val="en-US"/>
        </w:rPr>
        <w:t>)</w:t>
      </w:r>
      <w:r w:rsidR="00E66548" w:rsidRPr="006D5BF3">
        <w:rPr>
          <w:rFonts w:ascii="Times New Roman" w:hAnsi="Times New Roman" w:cs="Times New Roman"/>
          <w:color w:val="auto"/>
          <w:sz w:val="24"/>
          <w:szCs w:val="24"/>
          <w:lang w:val="en-US"/>
        </w:rPr>
        <w:t xml:space="preserve"> (n=7)</w:t>
      </w:r>
      <w:r w:rsidR="00E66548" w:rsidRPr="006D5BF3">
        <w:rPr>
          <w:rFonts w:ascii="Times New Roman" w:hAnsi="Times New Roman" w:cs="Times New Roman"/>
          <w:i/>
          <w:color w:val="auto"/>
          <w:sz w:val="24"/>
          <w:szCs w:val="24"/>
          <w:lang w:val="en-US"/>
        </w:rPr>
        <w:t xml:space="preserve"> </w:t>
      </w:r>
      <w:r w:rsidR="00E66548" w:rsidRPr="006D5BF3">
        <w:rPr>
          <w:rFonts w:ascii="Times New Roman" w:hAnsi="Times New Roman" w:cs="Times New Roman"/>
          <w:color w:val="auto"/>
          <w:sz w:val="24"/>
          <w:szCs w:val="24"/>
          <w:lang w:val="en-US"/>
        </w:rPr>
        <w:t xml:space="preserve">and </w:t>
      </w:r>
      <w:r w:rsidR="002318EA">
        <w:rPr>
          <w:rFonts w:ascii="Times New Roman" w:hAnsi="Times New Roman" w:cs="Times New Roman"/>
          <w:color w:val="auto"/>
          <w:sz w:val="24"/>
          <w:szCs w:val="24"/>
          <w:lang w:val="en-US"/>
        </w:rPr>
        <w:t xml:space="preserve">untreated </w:t>
      </w:r>
      <w:r w:rsidR="002318EA" w:rsidRPr="006D5BF3">
        <w:rPr>
          <w:rFonts w:ascii="Times New Roman" w:hAnsi="Times New Roman" w:cs="Times New Roman"/>
          <w:color w:val="auto"/>
          <w:sz w:val="24"/>
          <w:szCs w:val="24"/>
          <w:lang w:val="en-US"/>
        </w:rPr>
        <w:t>healthy</w:t>
      </w:r>
      <w:r w:rsidR="002318EA">
        <w:rPr>
          <w:rFonts w:ascii="Times New Roman" w:hAnsi="Times New Roman" w:cs="Times New Roman"/>
          <w:color w:val="auto"/>
          <w:sz w:val="24"/>
          <w:szCs w:val="24"/>
          <w:lang w:val="en-US"/>
        </w:rPr>
        <w:t xml:space="preserve"> mice</w:t>
      </w:r>
      <w:r w:rsidR="002318EA" w:rsidRPr="00260CE8">
        <w:rPr>
          <w:rFonts w:ascii="Times New Roman" w:hAnsi="Times New Roman" w:cs="Times New Roman"/>
          <w:color w:val="auto"/>
          <w:sz w:val="24"/>
          <w:szCs w:val="24"/>
          <w:lang w:val="en-US"/>
        </w:rPr>
        <w:t xml:space="preserve"> </w:t>
      </w:r>
      <w:r w:rsidR="002318EA">
        <w:rPr>
          <w:rFonts w:ascii="Times New Roman" w:hAnsi="Times New Roman" w:cs="Times New Roman"/>
          <w:color w:val="auto"/>
          <w:sz w:val="24"/>
          <w:szCs w:val="24"/>
          <w:lang w:val="en-US"/>
        </w:rPr>
        <w:t>(</w:t>
      </w:r>
      <w:r w:rsidR="002318EA" w:rsidRPr="00260CE8">
        <w:rPr>
          <w:rFonts w:ascii="Times New Roman" w:hAnsi="Times New Roman" w:cs="Times New Roman"/>
          <w:color w:val="auto"/>
          <w:sz w:val="24"/>
          <w:szCs w:val="24"/>
          <w:lang w:val="en-US"/>
        </w:rPr>
        <w:t>WT</w:t>
      </w:r>
      <w:r w:rsidR="002318EA">
        <w:rPr>
          <w:rFonts w:ascii="Times New Roman" w:hAnsi="Times New Roman" w:cs="Times New Roman"/>
          <w:color w:val="auto"/>
          <w:sz w:val="24"/>
          <w:szCs w:val="24"/>
          <w:lang w:val="en-US"/>
        </w:rPr>
        <w:t>-veh)</w:t>
      </w:r>
      <w:r w:rsidR="00E66548" w:rsidRPr="006D5BF3">
        <w:rPr>
          <w:rFonts w:ascii="Times New Roman" w:hAnsi="Times New Roman" w:cs="Times New Roman"/>
          <w:color w:val="auto"/>
          <w:sz w:val="24"/>
          <w:szCs w:val="24"/>
          <w:lang w:val="en-US"/>
        </w:rPr>
        <w:t xml:space="preserve"> (n=13) were subjected to the same manipulations and received repeated </w:t>
      </w:r>
      <w:r w:rsidR="00E66548" w:rsidRPr="006D5BF3">
        <w:rPr>
          <w:rFonts w:ascii="Times New Roman" w:hAnsi="Times New Roman" w:cs="Times New Roman"/>
          <w:i/>
          <w:color w:val="auto"/>
          <w:sz w:val="24"/>
          <w:szCs w:val="24"/>
          <w:lang w:val="en-US"/>
        </w:rPr>
        <w:t>iv</w:t>
      </w:r>
      <w:r w:rsidR="00E66548" w:rsidRPr="006D5BF3">
        <w:rPr>
          <w:rFonts w:ascii="Times New Roman" w:hAnsi="Times New Roman" w:cs="Times New Roman"/>
          <w:color w:val="auto"/>
          <w:sz w:val="24"/>
          <w:szCs w:val="24"/>
          <w:lang w:val="en-US"/>
        </w:rPr>
        <w:t xml:space="preserve"> injections of saline solution (NaCl 0.9% W/V) following the same schedule as the ENU2-r</w:t>
      </w:r>
      <w:r w:rsidR="00E66548" w:rsidRPr="006D5BF3">
        <w:rPr>
          <w:rFonts w:ascii="Times New Roman" w:hAnsi="Times New Roman" w:cs="Times New Roman"/>
          <w:i/>
          <w:color w:val="auto"/>
          <w:sz w:val="24"/>
          <w:szCs w:val="24"/>
          <w:lang w:val="en-US"/>
        </w:rPr>
        <w:t>Av</w:t>
      </w:r>
      <w:r w:rsidR="00E66548" w:rsidRPr="006D5BF3">
        <w:rPr>
          <w:rFonts w:ascii="Times New Roman" w:hAnsi="Times New Roman" w:cs="Times New Roman"/>
          <w:color w:val="auto"/>
          <w:sz w:val="24"/>
          <w:szCs w:val="24"/>
          <w:lang w:val="en-US"/>
        </w:rPr>
        <w:t>PAL-RBC mice (n=9).</w:t>
      </w:r>
    </w:p>
    <w:p w14:paraId="4BC2FE95" w14:textId="77777777" w:rsidR="00E66548" w:rsidRPr="006D5BF3" w:rsidRDefault="00E66548" w:rsidP="00E66548">
      <w:pPr>
        <w:spacing w:after="120" w:line="480" w:lineRule="auto"/>
        <w:contextualSpacing/>
        <w:rPr>
          <w:rFonts w:ascii="Times New Roman" w:hAnsi="Times New Roman" w:cs="Times New Roman"/>
          <w:color w:val="auto"/>
          <w:sz w:val="24"/>
          <w:szCs w:val="24"/>
          <w:lang w:val="en-US"/>
        </w:rPr>
      </w:pPr>
      <w:r w:rsidRPr="006D5BF3">
        <w:rPr>
          <w:rFonts w:ascii="Times New Roman" w:hAnsi="Times New Roman" w:cs="Times New Roman"/>
          <w:color w:val="auto"/>
          <w:sz w:val="24"/>
          <w:szCs w:val="24"/>
          <w:lang w:val="en-US"/>
        </w:rPr>
        <w:t>Mice were aged 15 days at the beginning of the treatment. Briefly, ENU2-r</w:t>
      </w:r>
      <w:r w:rsidRPr="006D5BF3">
        <w:rPr>
          <w:rFonts w:ascii="Times New Roman" w:hAnsi="Times New Roman" w:cs="Times New Roman"/>
          <w:i/>
          <w:color w:val="auto"/>
          <w:sz w:val="24"/>
          <w:szCs w:val="24"/>
          <w:lang w:val="en-US"/>
        </w:rPr>
        <w:t>Av</w:t>
      </w:r>
      <w:r w:rsidRPr="006D5BF3">
        <w:rPr>
          <w:rFonts w:ascii="Times New Roman" w:hAnsi="Times New Roman" w:cs="Times New Roman"/>
          <w:color w:val="auto"/>
          <w:sz w:val="24"/>
          <w:szCs w:val="24"/>
          <w:lang w:val="en-US"/>
        </w:rPr>
        <w:t xml:space="preserve">PAL-RBC mice were treated with </w:t>
      </w:r>
      <w:r w:rsidRPr="006D5BF3">
        <w:rPr>
          <w:rFonts w:ascii="Times New Roman" w:hAnsi="Times New Roman" w:cs="Times New Roman"/>
          <w:i/>
          <w:color w:val="auto"/>
          <w:sz w:val="24"/>
          <w:szCs w:val="24"/>
          <w:lang w:val="en-US"/>
        </w:rPr>
        <w:t>iv</w:t>
      </w:r>
      <w:r w:rsidRPr="006D5BF3">
        <w:rPr>
          <w:rFonts w:ascii="Times New Roman" w:hAnsi="Times New Roman" w:cs="Times New Roman"/>
          <w:color w:val="auto"/>
          <w:sz w:val="24"/>
          <w:szCs w:val="24"/>
          <w:lang w:val="en-US"/>
        </w:rPr>
        <w:t xml:space="preserve"> injections of r</w:t>
      </w:r>
      <w:r w:rsidRPr="006D5BF3">
        <w:rPr>
          <w:rFonts w:ascii="Times New Roman" w:hAnsi="Times New Roman" w:cs="Times New Roman"/>
          <w:i/>
          <w:color w:val="auto"/>
          <w:sz w:val="24"/>
          <w:szCs w:val="24"/>
          <w:lang w:val="en-US"/>
        </w:rPr>
        <w:t>Av</w:t>
      </w:r>
      <w:r w:rsidRPr="006D5BF3">
        <w:rPr>
          <w:rFonts w:ascii="Times New Roman" w:hAnsi="Times New Roman" w:cs="Times New Roman"/>
          <w:color w:val="auto"/>
          <w:sz w:val="24"/>
          <w:szCs w:val="24"/>
          <w:lang w:val="en-US"/>
        </w:rPr>
        <w:t>PAL-loaded RBC (0.03 IU/g BW) from PND 15 to PND 64. On</w:t>
      </w:r>
      <w:r w:rsidR="0035664E">
        <w:rPr>
          <w:rFonts w:ascii="Times New Roman" w:hAnsi="Times New Roman" w:cs="Times New Roman"/>
          <w:color w:val="auto"/>
          <w:sz w:val="24"/>
          <w:szCs w:val="24"/>
          <w:lang w:val="en-US"/>
        </w:rPr>
        <w:t xml:space="preserve"> the bases of a previous study [16]</w:t>
      </w:r>
      <w:r w:rsidRPr="006D5BF3">
        <w:rPr>
          <w:rFonts w:ascii="Times New Roman" w:hAnsi="Times New Roman" w:cs="Times New Roman"/>
          <w:color w:val="auto"/>
          <w:sz w:val="24"/>
          <w:szCs w:val="24"/>
          <w:lang w:val="en-US"/>
        </w:rPr>
        <w:t>, to obtain a stable value of blood Phe the time interval between subsequent infusions was 7 days.</w:t>
      </w:r>
    </w:p>
    <w:p w14:paraId="12AD8641" w14:textId="77777777" w:rsidR="00B520D7" w:rsidRDefault="00B520D7" w:rsidP="00B520D7">
      <w:pPr>
        <w:spacing w:before="240" w:line="480" w:lineRule="auto"/>
        <w:outlineLvl w:val="0"/>
        <w:rPr>
          <w:rFonts w:ascii="Times New Roman" w:hAnsi="Times New Roman" w:cs="Times New Roman"/>
          <w:color w:val="auto"/>
          <w:sz w:val="24"/>
          <w:szCs w:val="24"/>
          <w:lang w:val="en-US"/>
        </w:rPr>
      </w:pPr>
      <w:r>
        <w:rPr>
          <w:rFonts w:ascii="Times New Roman" w:hAnsi="Times New Roman" w:cs="Times New Roman"/>
          <w:b/>
          <w:color w:val="auto"/>
          <w:sz w:val="24"/>
          <w:szCs w:val="24"/>
          <w:lang w:val="en-US"/>
        </w:rPr>
        <w:t xml:space="preserve">2.5 </w:t>
      </w:r>
      <w:r w:rsidR="00E66548" w:rsidRPr="00B520D7">
        <w:rPr>
          <w:rFonts w:ascii="Times New Roman" w:hAnsi="Times New Roman" w:cs="Times New Roman"/>
          <w:b/>
          <w:color w:val="auto"/>
          <w:sz w:val="24"/>
          <w:szCs w:val="24"/>
          <w:lang w:val="en-US"/>
        </w:rPr>
        <w:t xml:space="preserve">Phe and Tyr evaluation in </w:t>
      </w:r>
      <w:r w:rsidR="002318EA" w:rsidRPr="00B520D7">
        <w:rPr>
          <w:rFonts w:ascii="Times New Roman" w:hAnsi="Times New Roman" w:cs="Times New Roman"/>
          <w:b/>
          <w:color w:val="auto"/>
          <w:sz w:val="24"/>
          <w:szCs w:val="24"/>
          <w:lang w:val="en-US"/>
        </w:rPr>
        <w:t>dried blood spot (</w:t>
      </w:r>
      <w:r w:rsidR="00E66548" w:rsidRPr="00B520D7">
        <w:rPr>
          <w:rFonts w:ascii="Times New Roman" w:hAnsi="Times New Roman" w:cs="Times New Roman"/>
          <w:b/>
          <w:color w:val="auto"/>
          <w:sz w:val="24"/>
          <w:szCs w:val="24"/>
          <w:lang w:val="en-US"/>
        </w:rPr>
        <w:t>DBS</w:t>
      </w:r>
      <w:r w:rsidR="002318EA" w:rsidRPr="00B520D7">
        <w:rPr>
          <w:rFonts w:ascii="Times New Roman" w:hAnsi="Times New Roman" w:cs="Times New Roman"/>
          <w:b/>
          <w:color w:val="auto"/>
          <w:sz w:val="24"/>
          <w:szCs w:val="24"/>
          <w:lang w:val="en-US"/>
        </w:rPr>
        <w:t>)</w:t>
      </w:r>
      <w:r w:rsidR="00E66548" w:rsidRPr="006D5BF3">
        <w:rPr>
          <w:rFonts w:ascii="Times New Roman" w:hAnsi="Times New Roman" w:cs="Times New Roman"/>
          <w:color w:val="auto"/>
          <w:sz w:val="24"/>
          <w:szCs w:val="24"/>
          <w:lang w:val="en-US"/>
        </w:rPr>
        <w:t xml:space="preserve"> </w:t>
      </w:r>
    </w:p>
    <w:p w14:paraId="26042336" w14:textId="77777777" w:rsidR="00E66548" w:rsidRPr="006D5BF3" w:rsidRDefault="00E66548" w:rsidP="00B520D7">
      <w:pPr>
        <w:spacing w:before="240" w:line="480" w:lineRule="auto"/>
        <w:outlineLvl w:val="0"/>
        <w:rPr>
          <w:rFonts w:ascii="Times New Roman" w:hAnsi="Times New Roman" w:cs="Times New Roman"/>
          <w:color w:val="auto"/>
          <w:sz w:val="24"/>
          <w:szCs w:val="24"/>
          <w:lang w:val="en-US"/>
        </w:rPr>
      </w:pPr>
      <w:r w:rsidRPr="006D5BF3">
        <w:rPr>
          <w:rFonts w:ascii="Times New Roman" w:hAnsi="Times New Roman" w:cs="Times New Roman"/>
          <w:color w:val="auto"/>
          <w:sz w:val="24"/>
          <w:szCs w:val="24"/>
          <w:lang w:val="en-US"/>
        </w:rPr>
        <w:t>Mouse whole blood was collected on Whatman</w:t>
      </w:r>
      <w:r w:rsidR="00BF72D4">
        <w:rPr>
          <w:rFonts w:ascii="Times New Roman" w:hAnsi="Times New Roman" w:cs="Times New Roman"/>
          <w:color w:val="auto"/>
          <w:sz w:val="24"/>
          <w:szCs w:val="24"/>
          <w:lang w:val="en-US"/>
        </w:rPr>
        <w:t xml:space="preserve"> </w:t>
      </w:r>
      <w:r w:rsidRPr="006D5BF3">
        <w:rPr>
          <w:rFonts w:ascii="Times New Roman" w:hAnsi="Times New Roman" w:cs="Times New Roman"/>
          <w:color w:val="auto"/>
          <w:sz w:val="24"/>
          <w:szCs w:val="24"/>
          <w:lang w:val="en-US"/>
        </w:rPr>
        <w:t>TM 903, dried under ambient conditions and stored at 4-8°C in plastic bags. A 3-mm diameter dot was punched from the DBS into a single well of 96-</w:t>
      </w:r>
      <w:r w:rsidRPr="006D5BF3">
        <w:rPr>
          <w:rFonts w:ascii="Times New Roman" w:hAnsi="Times New Roman" w:cs="Times New Roman"/>
          <w:color w:val="auto"/>
          <w:sz w:val="24"/>
          <w:szCs w:val="24"/>
          <w:lang w:val="en-US"/>
        </w:rPr>
        <w:lastRenderedPageBreak/>
        <w:t>well micro plate. The analysis of Phe and Tyr in the DBS was performed using</w:t>
      </w:r>
      <w:r w:rsidR="0035664E">
        <w:rPr>
          <w:rFonts w:ascii="Times New Roman" w:hAnsi="Times New Roman" w:cs="Times New Roman"/>
          <w:color w:val="auto"/>
          <w:sz w:val="24"/>
          <w:szCs w:val="24"/>
          <w:lang w:val="en-US"/>
        </w:rPr>
        <w:t xml:space="preserve"> a previously published method [18]</w:t>
      </w:r>
      <w:r w:rsidR="009E526A">
        <w:rPr>
          <w:rFonts w:ascii="Times New Roman" w:hAnsi="Times New Roman" w:cs="Times New Roman"/>
          <w:color w:val="auto"/>
          <w:sz w:val="24"/>
          <w:szCs w:val="24"/>
          <w:lang w:val="en-US"/>
        </w:rPr>
        <w:t xml:space="preserve"> with some</w:t>
      </w:r>
      <w:r w:rsidR="0035664E">
        <w:rPr>
          <w:rFonts w:ascii="Times New Roman" w:hAnsi="Times New Roman" w:cs="Times New Roman"/>
          <w:color w:val="auto"/>
          <w:sz w:val="24"/>
          <w:szCs w:val="24"/>
          <w:lang w:val="en-US"/>
        </w:rPr>
        <w:t xml:space="preserve"> modifications [16]</w:t>
      </w:r>
      <w:r w:rsidRPr="006D5BF3">
        <w:rPr>
          <w:rFonts w:ascii="Times New Roman" w:hAnsi="Times New Roman" w:cs="Times New Roman"/>
          <w:color w:val="auto"/>
          <w:sz w:val="24"/>
          <w:szCs w:val="24"/>
          <w:lang w:val="en-US"/>
        </w:rPr>
        <w:t>.</w:t>
      </w:r>
    </w:p>
    <w:p w14:paraId="07C79FEB" w14:textId="77777777" w:rsidR="00E66548" w:rsidRPr="006D5BF3" w:rsidRDefault="00B520D7" w:rsidP="00E66548">
      <w:pPr>
        <w:spacing w:before="240" w:line="480" w:lineRule="auto"/>
        <w:outlineLvl w:val="0"/>
        <w:rPr>
          <w:rFonts w:ascii="Times New Roman" w:hAnsi="Times New Roman" w:cs="Times New Roman"/>
          <w:b/>
          <w:color w:val="auto"/>
          <w:sz w:val="24"/>
          <w:szCs w:val="24"/>
          <w:lang w:val="en-US"/>
        </w:rPr>
      </w:pPr>
      <w:r>
        <w:rPr>
          <w:rFonts w:ascii="Times New Roman" w:hAnsi="Times New Roman" w:cs="Times New Roman"/>
          <w:b/>
          <w:color w:val="auto"/>
          <w:sz w:val="24"/>
          <w:szCs w:val="24"/>
          <w:lang w:val="en-US"/>
        </w:rPr>
        <w:t xml:space="preserve">2.6 </w:t>
      </w:r>
      <w:r w:rsidR="00E66548" w:rsidRPr="006D5BF3">
        <w:rPr>
          <w:rFonts w:ascii="Times New Roman" w:hAnsi="Times New Roman" w:cs="Times New Roman"/>
          <w:b/>
          <w:color w:val="auto"/>
          <w:sz w:val="24"/>
          <w:szCs w:val="24"/>
          <w:lang w:val="en-US"/>
        </w:rPr>
        <w:t>Behavior</w:t>
      </w:r>
    </w:p>
    <w:p w14:paraId="104EB0EC" w14:textId="77777777" w:rsidR="00E66548" w:rsidRPr="006D5BF3" w:rsidRDefault="00E66548" w:rsidP="00E66548">
      <w:pPr>
        <w:spacing w:after="0" w:line="480" w:lineRule="auto"/>
        <w:rPr>
          <w:rFonts w:ascii="Times New Roman" w:hAnsi="Times New Roman" w:cs="Times New Roman"/>
          <w:color w:val="auto"/>
          <w:sz w:val="24"/>
          <w:szCs w:val="24"/>
          <w:lang w:val="en-US"/>
        </w:rPr>
      </w:pPr>
      <w:r w:rsidRPr="006D5BF3">
        <w:rPr>
          <w:rFonts w:ascii="Times New Roman" w:hAnsi="Times New Roman" w:cs="Times New Roman"/>
          <w:color w:val="auto"/>
          <w:sz w:val="24"/>
          <w:szCs w:val="24"/>
          <w:lang w:val="en-US"/>
        </w:rPr>
        <w:t xml:space="preserve">The apparatus of </w:t>
      </w:r>
      <w:r w:rsidR="002318EA" w:rsidRPr="002318EA">
        <w:rPr>
          <w:rFonts w:ascii="Times New Roman" w:hAnsi="Times New Roman" w:cs="Times New Roman"/>
          <w:color w:val="auto"/>
          <w:sz w:val="24"/>
          <w:szCs w:val="24"/>
          <w:lang w:val="en-US"/>
        </w:rPr>
        <w:t xml:space="preserve">Elevated Plus Maze </w:t>
      </w:r>
      <w:r w:rsidR="002318EA">
        <w:rPr>
          <w:rFonts w:ascii="Times New Roman" w:hAnsi="Times New Roman" w:cs="Times New Roman"/>
          <w:color w:val="auto"/>
          <w:sz w:val="24"/>
          <w:szCs w:val="24"/>
          <w:lang w:val="en-US"/>
        </w:rPr>
        <w:t>(</w:t>
      </w:r>
      <w:r>
        <w:rPr>
          <w:rFonts w:ascii="Times New Roman" w:hAnsi="Times New Roman" w:cs="Times New Roman"/>
          <w:color w:val="auto"/>
          <w:sz w:val="24"/>
          <w:szCs w:val="24"/>
          <w:lang w:val="en-US"/>
        </w:rPr>
        <w:t>EPM</w:t>
      </w:r>
      <w:r w:rsidR="002318EA">
        <w:rPr>
          <w:rFonts w:ascii="Times New Roman" w:hAnsi="Times New Roman" w:cs="Times New Roman"/>
          <w:color w:val="auto"/>
          <w:sz w:val="24"/>
          <w:szCs w:val="24"/>
          <w:lang w:val="en-US"/>
        </w:rPr>
        <w:t>)</w:t>
      </w:r>
      <w:r w:rsidRPr="006D5BF3">
        <w:rPr>
          <w:rFonts w:ascii="Times New Roman" w:hAnsi="Times New Roman" w:cs="Times New Roman"/>
          <w:color w:val="auto"/>
          <w:sz w:val="24"/>
          <w:szCs w:val="24"/>
          <w:lang w:val="en-US"/>
        </w:rPr>
        <w:t xml:space="preserve"> and the </w:t>
      </w:r>
      <w:r w:rsidR="002318EA">
        <w:rPr>
          <w:rFonts w:ascii="Times New Roman" w:hAnsi="Times New Roman" w:cs="Times New Roman"/>
          <w:color w:val="auto"/>
          <w:sz w:val="24"/>
          <w:szCs w:val="24"/>
          <w:lang w:val="en-US"/>
        </w:rPr>
        <w:t>Object Recognition Test (</w:t>
      </w:r>
      <w:r w:rsidRPr="006D5BF3">
        <w:rPr>
          <w:rFonts w:ascii="Times New Roman" w:hAnsi="Times New Roman" w:cs="Times New Roman"/>
          <w:color w:val="auto"/>
          <w:sz w:val="24"/>
          <w:szCs w:val="24"/>
          <w:lang w:val="en-US"/>
        </w:rPr>
        <w:t>ORT</w:t>
      </w:r>
      <w:r w:rsidR="002318EA">
        <w:rPr>
          <w:rFonts w:ascii="Times New Roman" w:hAnsi="Times New Roman" w:cs="Times New Roman"/>
          <w:color w:val="auto"/>
          <w:sz w:val="24"/>
          <w:szCs w:val="24"/>
          <w:lang w:val="en-US"/>
        </w:rPr>
        <w:t>)</w:t>
      </w:r>
      <w:r w:rsidRPr="006D5BF3">
        <w:rPr>
          <w:rFonts w:ascii="Times New Roman" w:hAnsi="Times New Roman" w:cs="Times New Roman"/>
          <w:color w:val="auto"/>
          <w:sz w:val="24"/>
          <w:szCs w:val="24"/>
          <w:lang w:val="en-US"/>
        </w:rPr>
        <w:t xml:space="preserve"> were previou</w:t>
      </w:r>
      <w:r w:rsidR="0035664E">
        <w:rPr>
          <w:rFonts w:ascii="Times New Roman" w:hAnsi="Times New Roman" w:cs="Times New Roman"/>
          <w:color w:val="auto"/>
          <w:sz w:val="24"/>
          <w:szCs w:val="24"/>
          <w:lang w:val="en-US"/>
        </w:rPr>
        <w:t>sly described [19]</w:t>
      </w:r>
      <w:r w:rsidRPr="006D5BF3">
        <w:rPr>
          <w:rFonts w:ascii="Times New Roman" w:hAnsi="Times New Roman" w:cs="Times New Roman"/>
          <w:color w:val="auto"/>
          <w:sz w:val="24"/>
          <w:szCs w:val="24"/>
          <w:lang w:val="en-US"/>
        </w:rPr>
        <w:t xml:space="preserve"> and behaviors were analyzed by Video-based EthoVision System (Noldus, The Netherlands). Three groups of male mice (WT-veh, n=12; ENU2-veh, n=7; ENU2-r</w:t>
      </w:r>
      <w:r w:rsidRPr="006D5BF3">
        <w:rPr>
          <w:rFonts w:ascii="Times New Roman" w:hAnsi="Times New Roman" w:cs="Times New Roman"/>
          <w:i/>
          <w:color w:val="auto"/>
          <w:sz w:val="24"/>
          <w:szCs w:val="24"/>
          <w:lang w:val="en-US"/>
        </w:rPr>
        <w:t>Av</w:t>
      </w:r>
      <w:r w:rsidRPr="006D5BF3">
        <w:rPr>
          <w:rFonts w:ascii="Times New Roman" w:hAnsi="Times New Roman" w:cs="Times New Roman"/>
          <w:color w:val="auto"/>
          <w:sz w:val="24"/>
          <w:szCs w:val="24"/>
          <w:lang w:val="en-US"/>
        </w:rPr>
        <w:t>PAL-RBC, n=9) were submitted to EPM and ORT, in this order.</w:t>
      </w:r>
    </w:p>
    <w:p w14:paraId="35E60A34" w14:textId="77777777" w:rsidR="00E66548" w:rsidRPr="006D5BF3" w:rsidRDefault="00B520D7" w:rsidP="00E66548">
      <w:pPr>
        <w:spacing w:before="240" w:line="480" w:lineRule="auto"/>
        <w:contextualSpacing/>
        <w:rPr>
          <w:rFonts w:ascii="Times New Roman" w:hAnsi="Times New Roman" w:cs="Times New Roman"/>
          <w:color w:val="auto"/>
          <w:sz w:val="24"/>
          <w:szCs w:val="24"/>
          <w:lang w:val="en-US"/>
        </w:rPr>
      </w:pPr>
      <w:r>
        <w:rPr>
          <w:rFonts w:ascii="Times New Roman" w:hAnsi="Times New Roman" w:cs="Times New Roman"/>
          <w:i/>
          <w:color w:val="auto"/>
          <w:sz w:val="24"/>
          <w:szCs w:val="24"/>
          <w:lang w:val="en-US"/>
        </w:rPr>
        <w:t xml:space="preserve">2.6.1 </w:t>
      </w:r>
      <w:r w:rsidR="00E66548" w:rsidRPr="006D5BF3">
        <w:rPr>
          <w:rFonts w:ascii="Times New Roman" w:hAnsi="Times New Roman" w:cs="Times New Roman"/>
          <w:i/>
          <w:color w:val="auto"/>
          <w:sz w:val="24"/>
          <w:szCs w:val="24"/>
          <w:lang w:val="en-US"/>
        </w:rPr>
        <w:t>Behavioral assay in EPM apparatus.</w:t>
      </w:r>
      <w:r w:rsidR="00E66548" w:rsidRPr="006D5BF3">
        <w:rPr>
          <w:rFonts w:ascii="Times New Roman" w:hAnsi="Times New Roman" w:cs="Times New Roman"/>
          <w:color w:val="auto"/>
          <w:sz w:val="24"/>
          <w:szCs w:val="24"/>
          <w:lang w:val="en-US"/>
        </w:rPr>
        <w:t xml:space="preserve"> The moved distance in the apparatus (cm), the velocity (cm/sec), the number of total entries in the arms (sec), the percentage of time spent in open arms (time in open/open closed x 100), the percentage of entries in the open arms (open entries/ open closed x 100) were evaluated. One-way ANOVA, followed by post-hoc Duncan’s test for multiple comparisons, was used for statistical analysis of the effects of groups (WT-veh, ENU2-veh, ENU2-r</w:t>
      </w:r>
      <w:r w:rsidR="00E66548" w:rsidRPr="006D5BF3">
        <w:rPr>
          <w:rFonts w:ascii="Times New Roman" w:hAnsi="Times New Roman" w:cs="Times New Roman"/>
          <w:i/>
          <w:color w:val="auto"/>
          <w:sz w:val="24"/>
          <w:szCs w:val="24"/>
          <w:lang w:val="en-US"/>
        </w:rPr>
        <w:t>Av</w:t>
      </w:r>
      <w:r w:rsidR="00E66548" w:rsidRPr="006D5BF3">
        <w:rPr>
          <w:rFonts w:ascii="Times New Roman" w:hAnsi="Times New Roman" w:cs="Times New Roman"/>
          <w:color w:val="auto"/>
          <w:sz w:val="24"/>
          <w:szCs w:val="24"/>
          <w:lang w:val="en-US"/>
        </w:rPr>
        <w:t>PAL-RBC) on all parameters.</w:t>
      </w:r>
    </w:p>
    <w:p w14:paraId="552236C5" w14:textId="77777777" w:rsidR="00E66548" w:rsidRPr="006D5BF3" w:rsidRDefault="00B520D7" w:rsidP="00E66548">
      <w:pPr>
        <w:spacing w:before="240" w:line="480" w:lineRule="auto"/>
        <w:contextualSpacing/>
        <w:rPr>
          <w:rFonts w:ascii="Times New Roman" w:hAnsi="Times New Roman" w:cs="Times New Roman"/>
          <w:color w:val="auto"/>
          <w:sz w:val="24"/>
          <w:szCs w:val="24"/>
          <w:lang w:val="en-US"/>
        </w:rPr>
      </w:pPr>
      <w:r>
        <w:rPr>
          <w:rFonts w:ascii="Times New Roman" w:hAnsi="Times New Roman" w:cs="Times New Roman"/>
          <w:i/>
          <w:color w:val="auto"/>
          <w:sz w:val="24"/>
          <w:szCs w:val="24"/>
          <w:lang w:val="en-US"/>
        </w:rPr>
        <w:t xml:space="preserve">2.6.2 </w:t>
      </w:r>
      <w:r w:rsidR="00E66548" w:rsidRPr="006D5BF3">
        <w:rPr>
          <w:rFonts w:ascii="Times New Roman" w:hAnsi="Times New Roman" w:cs="Times New Roman"/>
          <w:i/>
          <w:color w:val="auto"/>
          <w:sz w:val="24"/>
          <w:szCs w:val="24"/>
          <w:lang w:val="en-US"/>
        </w:rPr>
        <w:t>Behavioral assay in ORT apparatus.</w:t>
      </w:r>
      <w:r w:rsidR="00E66548" w:rsidRPr="006D5BF3">
        <w:rPr>
          <w:rFonts w:ascii="Times New Roman" w:hAnsi="Times New Roman" w:cs="Times New Roman"/>
          <w:color w:val="auto"/>
          <w:sz w:val="24"/>
          <w:szCs w:val="24"/>
          <w:lang w:val="en-US"/>
        </w:rPr>
        <w:t xml:space="preserve"> Each mouse was individually submitted to three successive 6-min sessions (Open Fie</w:t>
      </w:r>
      <w:r w:rsidR="00E66548">
        <w:rPr>
          <w:rFonts w:ascii="Times New Roman" w:hAnsi="Times New Roman" w:cs="Times New Roman"/>
          <w:color w:val="auto"/>
          <w:sz w:val="24"/>
          <w:szCs w:val="24"/>
          <w:lang w:val="en-US"/>
        </w:rPr>
        <w:t>ld, Pretest and Test sessions).</w:t>
      </w:r>
    </w:p>
    <w:p w14:paraId="1C9C0128" w14:textId="77777777" w:rsidR="00E66548" w:rsidRPr="006D5BF3" w:rsidRDefault="00E66548" w:rsidP="00E66548">
      <w:pPr>
        <w:spacing w:line="480" w:lineRule="auto"/>
        <w:contextualSpacing/>
        <w:rPr>
          <w:rFonts w:ascii="Times New Roman" w:hAnsi="Times New Roman" w:cs="Times New Roman"/>
          <w:color w:val="auto"/>
          <w:sz w:val="24"/>
          <w:szCs w:val="24"/>
          <w:lang w:val="en-US"/>
        </w:rPr>
      </w:pPr>
      <w:r w:rsidRPr="006D5BF3">
        <w:rPr>
          <w:rFonts w:ascii="Times New Roman" w:hAnsi="Times New Roman" w:cs="Times New Roman"/>
          <w:color w:val="auto"/>
          <w:sz w:val="24"/>
          <w:szCs w:val="24"/>
          <w:lang w:val="en-US"/>
        </w:rPr>
        <w:t>During the first session (Open Field) the distance moved and velocity were analyzed by one-way ANOVA, followed by post-hoc Duncan’s test for multiple comparisons (group: three levels = WT-veh, ENU2-veh and ENU2-r</w:t>
      </w:r>
      <w:r w:rsidRPr="006D5BF3">
        <w:rPr>
          <w:rFonts w:ascii="Times New Roman" w:hAnsi="Times New Roman" w:cs="Times New Roman"/>
          <w:i/>
          <w:color w:val="auto"/>
          <w:sz w:val="24"/>
          <w:szCs w:val="24"/>
          <w:lang w:val="en-US"/>
        </w:rPr>
        <w:t>Av</w:t>
      </w:r>
      <w:r w:rsidRPr="006D5BF3">
        <w:rPr>
          <w:rFonts w:ascii="Times New Roman" w:hAnsi="Times New Roman" w:cs="Times New Roman"/>
          <w:color w:val="auto"/>
          <w:sz w:val="24"/>
          <w:szCs w:val="24"/>
          <w:lang w:val="en-US"/>
        </w:rPr>
        <w:t>PAL-RBC as factor).</w:t>
      </w:r>
    </w:p>
    <w:p w14:paraId="27E509FD" w14:textId="77777777" w:rsidR="00E66548" w:rsidRPr="006D5BF3" w:rsidRDefault="00E66548" w:rsidP="00E66548">
      <w:pPr>
        <w:spacing w:line="480" w:lineRule="auto"/>
        <w:contextualSpacing/>
        <w:rPr>
          <w:rFonts w:ascii="Times New Roman" w:hAnsi="Times New Roman" w:cs="Times New Roman"/>
          <w:color w:val="auto"/>
          <w:sz w:val="24"/>
          <w:szCs w:val="24"/>
          <w:lang w:val="en-US"/>
        </w:rPr>
      </w:pPr>
      <w:r w:rsidRPr="006D5BF3">
        <w:rPr>
          <w:rFonts w:ascii="Times New Roman" w:hAnsi="Times New Roman" w:cs="Times New Roman"/>
          <w:color w:val="auto"/>
          <w:sz w:val="24"/>
          <w:szCs w:val="24"/>
          <w:lang w:val="en-US"/>
        </w:rPr>
        <w:t>In the second session (Pretest) the total time spent exploring objects on pretest session was analyzed by one-way ANOVA (group: three levels = WT-veh, ENU2-veh and ENU2-r</w:t>
      </w:r>
      <w:r w:rsidRPr="006D5BF3">
        <w:rPr>
          <w:rFonts w:ascii="Times New Roman" w:hAnsi="Times New Roman" w:cs="Times New Roman"/>
          <w:i/>
          <w:color w:val="auto"/>
          <w:sz w:val="24"/>
          <w:szCs w:val="24"/>
          <w:lang w:val="en-US"/>
        </w:rPr>
        <w:t>Av</w:t>
      </w:r>
      <w:r w:rsidRPr="006D5BF3">
        <w:rPr>
          <w:rFonts w:ascii="Times New Roman" w:hAnsi="Times New Roman" w:cs="Times New Roman"/>
          <w:color w:val="auto"/>
          <w:sz w:val="24"/>
          <w:szCs w:val="24"/>
          <w:lang w:val="en-US"/>
        </w:rPr>
        <w:t>PAL-RBC as factor), followed by post-hoc Duncan’s test.</w:t>
      </w:r>
    </w:p>
    <w:p w14:paraId="18BCFA11" w14:textId="77777777" w:rsidR="00E66548" w:rsidRDefault="00E66548" w:rsidP="00E66548">
      <w:pPr>
        <w:spacing w:line="480" w:lineRule="auto"/>
        <w:contextualSpacing/>
        <w:rPr>
          <w:rFonts w:ascii="Times New Roman" w:hAnsi="Times New Roman" w:cs="Times New Roman"/>
          <w:color w:val="auto"/>
          <w:sz w:val="24"/>
          <w:szCs w:val="24"/>
          <w:lang w:val="en-US"/>
        </w:rPr>
      </w:pPr>
      <w:r w:rsidRPr="006D5BF3">
        <w:rPr>
          <w:rFonts w:ascii="Times New Roman" w:hAnsi="Times New Roman" w:cs="Times New Roman"/>
          <w:color w:val="auto"/>
          <w:sz w:val="24"/>
          <w:szCs w:val="24"/>
          <w:lang w:val="en-US"/>
        </w:rPr>
        <w:t>In the Test session the time exploring each object on the te</w:t>
      </w:r>
      <w:r w:rsidR="00B52EFB">
        <w:rPr>
          <w:rFonts w:ascii="Times New Roman" w:hAnsi="Times New Roman" w:cs="Times New Roman"/>
          <w:color w:val="auto"/>
          <w:sz w:val="24"/>
          <w:szCs w:val="24"/>
          <w:lang w:val="en-US"/>
        </w:rPr>
        <w:t>st session was evaluated by two-</w:t>
      </w:r>
      <w:r w:rsidRPr="006D5BF3">
        <w:rPr>
          <w:rFonts w:ascii="Times New Roman" w:hAnsi="Times New Roman" w:cs="Times New Roman"/>
          <w:color w:val="auto"/>
          <w:sz w:val="24"/>
          <w:szCs w:val="24"/>
          <w:lang w:val="en-US"/>
        </w:rPr>
        <w:t>way ANOVA for repeated measure (“object” as within factor: two levels = familiar and novel, and group: three levels = WT-veh, ENU2-veh and ENU2-r</w:t>
      </w:r>
      <w:r w:rsidRPr="006D5BF3">
        <w:rPr>
          <w:rFonts w:ascii="Times New Roman" w:hAnsi="Times New Roman" w:cs="Times New Roman"/>
          <w:i/>
          <w:color w:val="auto"/>
          <w:sz w:val="24"/>
          <w:szCs w:val="24"/>
          <w:lang w:val="en-US"/>
        </w:rPr>
        <w:t>Av</w:t>
      </w:r>
      <w:r w:rsidRPr="006D5BF3">
        <w:rPr>
          <w:rFonts w:ascii="Times New Roman" w:hAnsi="Times New Roman" w:cs="Times New Roman"/>
          <w:color w:val="auto"/>
          <w:sz w:val="24"/>
          <w:szCs w:val="24"/>
          <w:lang w:val="en-US"/>
        </w:rPr>
        <w:t>PAL-RBC as between factor).</w:t>
      </w:r>
    </w:p>
    <w:p w14:paraId="24D218C6" w14:textId="77777777" w:rsidR="00B520D7" w:rsidRPr="006D5BF3" w:rsidRDefault="00B520D7" w:rsidP="00E66548">
      <w:pPr>
        <w:spacing w:line="480" w:lineRule="auto"/>
        <w:contextualSpacing/>
        <w:rPr>
          <w:rFonts w:ascii="Times New Roman" w:hAnsi="Times New Roman" w:cs="Times New Roman"/>
          <w:color w:val="auto"/>
          <w:sz w:val="24"/>
          <w:szCs w:val="24"/>
          <w:lang w:val="en-US"/>
        </w:rPr>
      </w:pPr>
    </w:p>
    <w:p w14:paraId="2B0D190E" w14:textId="77777777" w:rsidR="00E66548" w:rsidRPr="006D5BF3" w:rsidRDefault="00B520D7" w:rsidP="00E66548">
      <w:pPr>
        <w:spacing w:before="240" w:line="480" w:lineRule="auto"/>
        <w:outlineLvl w:val="0"/>
        <w:rPr>
          <w:rFonts w:ascii="Times New Roman" w:hAnsi="Times New Roman" w:cs="Times New Roman"/>
          <w:b/>
          <w:color w:val="auto"/>
          <w:sz w:val="24"/>
          <w:szCs w:val="24"/>
          <w:lang w:val="en-US"/>
        </w:rPr>
      </w:pPr>
      <w:r>
        <w:rPr>
          <w:rFonts w:ascii="Times New Roman" w:hAnsi="Times New Roman" w:cs="Times New Roman"/>
          <w:b/>
          <w:color w:val="auto"/>
          <w:sz w:val="24"/>
          <w:szCs w:val="24"/>
          <w:lang w:val="en-US"/>
        </w:rPr>
        <w:lastRenderedPageBreak/>
        <w:t xml:space="preserve">2.7 </w:t>
      </w:r>
      <w:r w:rsidR="00E66548" w:rsidRPr="006D5BF3">
        <w:rPr>
          <w:rFonts w:ascii="Times New Roman" w:hAnsi="Times New Roman" w:cs="Times New Roman"/>
          <w:b/>
          <w:color w:val="auto"/>
          <w:sz w:val="24"/>
          <w:szCs w:val="24"/>
          <w:lang w:val="en-US"/>
        </w:rPr>
        <w:t>Neurochemistry</w:t>
      </w:r>
    </w:p>
    <w:p w14:paraId="3086FF9C" w14:textId="77777777" w:rsidR="00E66548" w:rsidRPr="006D5BF3" w:rsidRDefault="00B520D7" w:rsidP="00E66548">
      <w:pPr>
        <w:spacing w:line="480" w:lineRule="auto"/>
        <w:contextualSpacing/>
        <w:rPr>
          <w:rFonts w:ascii="Times New Roman" w:hAnsi="Times New Roman" w:cs="Times New Roman"/>
          <w:color w:val="auto"/>
          <w:sz w:val="24"/>
          <w:szCs w:val="24"/>
          <w:lang w:val="en-US"/>
        </w:rPr>
      </w:pPr>
      <w:r>
        <w:rPr>
          <w:rFonts w:ascii="Times New Roman" w:hAnsi="Times New Roman" w:cs="Times New Roman"/>
          <w:i/>
          <w:color w:val="auto"/>
          <w:sz w:val="24"/>
          <w:szCs w:val="24"/>
          <w:lang w:val="en-US"/>
        </w:rPr>
        <w:t xml:space="preserve">2.7.1 </w:t>
      </w:r>
      <w:r w:rsidR="00E66548" w:rsidRPr="006D5BF3">
        <w:rPr>
          <w:rFonts w:ascii="Times New Roman" w:hAnsi="Times New Roman" w:cs="Times New Roman"/>
          <w:i/>
          <w:color w:val="auto"/>
          <w:sz w:val="24"/>
          <w:szCs w:val="24"/>
          <w:lang w:val="en-US"/>
        </w:rPr>
        <w:t xml:space="preserve">Analysis of biogenic amines and metabolites in brain areas. </w:t>
      </w:r>
      <w:r w:rsidR="00E66548" w:rsidRPr="006D5BF3">
        <w:rPr>
          <w:rFonts w:ascii="Times New Roman" w:hAnsi="Times New Roman" w:cs="Times New Roman"/>
          <w:color w:val="auto"/>
          <w:sz w:val="24"/>
          <w:szCs w:val="24"/>
          <w:lang w:val="en-US"/>
        </w:rPr>
        <w:t>Frozen bra</w:t>
      </w:r>
      <w:r w:rsidR="00E66548">
        <w:rPr>
          <w:rFonts w:ascii="Times New Roman" w:hAnsi="Times New Roman" w:cs="Times New Roman"/>
          <w:color w:val="auto"/>
          <w:sz w:val="24"/>
          <w:szCs w:val="24"/>
          <w:lang w:val="en-US"/>
        </w:rPr>
        <w:t xml:space="preserve">ins were sliced and punches of </w:t>
      </w:r>
      <w:r w:rsidR="002318EA" w:rsidRPr="006D5BF3">
        <w:rPr>
          <w:rFonts w:ascii="Times New Roman" w:hAnsi="Times New Roman" w:cs="Times New Roman"/>
          <w:color w:val="auto"/>
          <w:sz w:val="24"/>
          <w:szCs w:val="24"/>
          <w:lang w:val="en-US"/>
        </w:rPr>
        <w:t>medial prefrontal cortex</w:t>
      </w:r>
      <w:r w:rsidR="002318EA" w:rsidRPr="009F0F02">
        <w:rPr>
          <w:rFonts w:ascii="Times New Roman" w:hAnsi="Times New Roman" w:cs="Times New Roman"/>
          <w:color w:val="auto"/>
          <w:sz w:val="24"/>
          <w:szCs w:val="24"/>
          <w:lang w:val="en-US"/>
        </w:rPr>
        <w:t xml:space="preserve"> </w:t>
      </w:r>
      <w:r w:rsidR="002318EA">
        <w:rPr>
          <w:rFonts w:ascii="Times New Roman" w:hAnsi="Times New Roman" w:cs="Times New Roman"/>
          <w:color w:val="auto"/>
          <w:sz w:val="24"/>
          <w:szCs w:val="24"/>
          <w:lang w:val="en-US"/>
        </w:rPr>
        <w:t>(</w:t>
      </w:r>
      <w:r w:rsidR="002318EA" w:rsidRPr="009F0F02">
        <w:rPr>
          <w:rFonts w:ascii="Times New Roman" w:hAnsi="Times New Roman" w:cs="Times New Roman"/>
          <w:color w:val="auto"/>
          <w:sz w:val="24"/>
          <w:szCs w:val="24"/>
          <w:lang w:val="en-US"/>
        </w:rPr>
        <w:t>pFC</w:t>
      </w:r>
      <w:r w:rsidR="002318EA">
        <w:rPr>
          <w:rFonts w:ascii="Times New Roman" w:hAnsi="Times New Roman" w:cs="Times New Roman"/>
          <w:color w:val="auto"/>
          <w:sz w:val="24"/>
          <w:szCs w:val="24"/>
          <w:lang w:val="en-US"/>
        </w:rPr>
        <w:t>),</w:t>
      </w:r>
      <w:r w:rsidR="002318EA" w:rsidRPr="009F0F02">
        <w:rPr>
          <w:rFonts w:ascii="Times New Roman" w:hAnsi="Times New Roman" w:cs="Times New Roman"/>
          <w:color w:val="auto"/>
          <w:sz w:val="24"/>
          <w:szCs w:val="24"/>
          <w:lang w:val="en-US"/>
        </w:rPr>
        <w:t xml:space="preserve"> </w:t>
      </w:r>
      <w:r w:rsidR="002318EA" w:rsidRPr="006D5BF3">
        <w:rPr>
          <w:rFonts w:ascii="Times New Roman" w:hAnsi="Times New Roman" w:cs="Times New Roman"/>
          <w:color w:val="auto"/>
          <w:sz w:val="24"/>
          <w:szCs w:val="24"/>
          <w:lang w:val="en-US"/>
        </w:rPr>
        <w:t>Nucleus Accumbens</w:t>
      </w:r>
      <w:r w:rsidR="002318EA" w:rsidRPr="009F0F02">
        <w:rPr>
          <w:rFonts w:ascii="Times New Roman" w:hAnsi="Times New Roman" w:cs="Times New Roman"/>
          <w:color w:val="auto"/>
          <w:sz w:val="24"/>
          <w:szCs w:val="24"/>
          <w:lang w:val="en-US"/>
        </w:rPr>
        <w:t xml:space="preserve"> </w:t>
      </w:r>
      <w:r w:rsidR="002318EA">
        <w:rPr>
          <w:rFonts w:ascii="Times New Roman" w:hAnsi="Times New Roman" w:cs="Times New Roman"/>
          <w:color w:val="auto"/>
          <w:sz w:val="24"/>
          <w:szCs w:val="24"/>
          <w:lang w:val="en-US"/>
        </w:rPr>
        <w:t>(</w:t>
      </w:r>
      <w:r w:rsidR="002318EA" w:rsidRPr="009F0F02">
        <w:rPr>
          <w:rFonts w:ascii="Times New Roman" w:hAnsi="Times New Roman" w:cs="Times New Roman"/>
          <w:color w:val="auto"/>
          <w:sz w:val="24"/>
          <w:szCs w:val="24"/>
          <w:lang w:val="en-US"/>
        </w:rPr>
        <w:t>NAc</w:t>
      </w:r>
      <w:r w:rsidR="002318EA">
        <w:rPr>
          <w:rFonts w:ascii="Times New Roman" w:hAnsi="Times New Roman" w:cs="Times New Roman"/>
          <w:color w:val="auto"/>
          <w:sz w:val="24"/>
          <w:szCs w:val="24"/>
          <w:lang w:val="en-US"/>
        </w:rPr>
        <w:t>),</w:t>
      </w:r>
      <w:r w:rsidR="002318EA" w:rsidRPr="009F0F02">
        <w:rPr>
          <w:rFonts w:ascii="Times New Roman" w:hAnsi="Times New Roman" w:cs="Times New Roman"/>
          <w:color w:val="auto"/>
          <w:sz w:val="24"/>
          <w:szCs w:val="24"/>
          <w:lang w:val="en-US"/>
        </w:rPr>
        <w:t xml:space="preserve"> </w:t>
      </w:r>
      <w:r w:rsidR="002318EA" w:rsidRPr="006D5BF3">
        <w:rPr>
          <w:rFonts w:ascii="Times New Roman" w:hAnsi="Times New Roman" w:cs="Times New Roman"/>
          <w:color w:val="auto"/>
          <w:sz w:val="24"/>
          <w:szCs w:val="24"/>
          <w:lang w:val="en-US"/>
        </w:rPr>
        <w:t>Caudate Putamen</w:t>
      </w:r>
      <w:r w:rsidR="002318EA" w:rsidRPr="009F0F02">
        <w:rPr>
          <w:rFonts w:ascii="Times New Roman" w:hAnsi="Times New Roman" w:cs="Times New Roman"/>
          <w:color w:val="auto"/>
          <w:sz w:val="24"/>
          <w:szCs w:val="24"/>
          <w:lang w:val="en-US"/>
        </w:rPr>
        <w:t xml:space="preserve"> </w:t>
      </w:r>
      <w:r w:rsidR="002318EA">
        <w:rPr>
          <w:rFonts w:ascii="Times New Roman" w:hAnsi="Times New Roman" w:cs="Times New Roman"/>
          <w:color w:val="auto"/>
          <w:sz w:val="24"/>
          <w:szCs w:val="24"/>
          <w:lang w:val="en-US"/>
        </w:rPr>
        <w:t>(</w:t>
      </w:r>
      <w:r w:rsidR="002318EA" w:rsidRPr="009F0F02">
        <w:rPr>
          <w:rFonts w:ascii="Times New Roman" w:hAnsi="Times New Roman" w:cs="Times New Roman"/>
          <w:color w:val="auto"/>
          <w:sz w:val="24"/>
          <w:szCs w:val="24"/>
          <w:lang w:val="en-US"/>
        </w:rPr>
        <w:t>CP</w:t>
      </w:r>
      <w:r w:rsidR="002318EA">
        <w:rPr>
          <w:rFonts w:ascii="Times New Roman" w:hAnsi="Times New Roman" w:cs="Times New Roman"/>
          <w:color w:val="auto"/>
          <w:sz w:val="24"/>
          <w:szCs w:val="24"/>
          <w:lang w:val="en-US"/>
        </w:rPr>
        <w:t>) and</w:t>
      </w:r>
      <w:r w:rsidR="002318EA" w:rsidRPr="009F0F02">
        <w:rPr>
          <w:rFonts w:ascii="Times New Roman" w:hAnsi="Times New Roman" w:cs="Times New Roman"/>
          <w:color w:val="auto"/>
          <w:sz w:val="24"/>
          <w:szCs w:val="24"/>
          <w:lang w:val="en-US"/>
        </w:rPr>
        <w:t xml:space="preserve"> </w:t>
      </w:r>
      <w:r w:rsidR="002318EA" w:rsidRPr="006D5BF3">
        <w:rPr>
          <w:rFonts w:ascii="Times New Roman" w:hAnsi="Times New Roman" w:cs="Times New Roman"/>
          <w:color w:val="auto"/>
          <w:sz w:val="24"/>
          <w:szCs w:val="24"/>
          <w:lang w:val="en-US"/>
        </w:rPr>
        <w:t>Amygdala</w:t>
      </w:r>
      <w:r w:rsidR="002318EA" w:rsidRPr="009F0F02">
        <w:rPr>
          <w:rFonts w:ascii="Times New Roman" w:hAnsi="Times New Roman" w:cs="Times New Roman"/>
          <w:color w:val="auto"/>
          <w:sz w:val="24"/>
          <w:szCs w:val="24"/>
          <w:lang w:val="en-US"/>
        </w:rPr>
        <w:t xml:space="preserve"> </w:t>
      </w:r>
      <w:r w:rsidR="002318EA">
        <w:rPr>
          <w:rFonts w:ascii="Times New Roman" w:hAnsi="Times New Roman" w:cs="Times New Roman"/>
          <w:color w:val="auto"/>
          <w:sz w:val="24"/>
          <w:szCs w:val="24"/>
          <w:lang w:val="en-US"/>
        </w:rPr>
        <w:t>(</w:t>
      </w:r>
      <w:r w:rsidR="002318EA" w:rsidRPr="009F0F02">
        <w:rPr>
          <w:rFonts w:ascii="Times New Roman" w:hAnsi="Times New Roman" w:cs="Times New Roman"/>
          <w:color w:val="auto"/>
          <w:sz w:val="24"/>
          <w:szCs w:val="24"/>
          <w:lang w:val="en-US"/>
        </w:rPr>
        <w:t>Amy</w:t>
      </w:r>
      <w:r w:rsidR="002318EA">
        <w:rPr>
          <w:rFonts w:ascii="Times New Roman" w:hAnsi="Times New Roman" w:cs="Times New Roman"/>
          <w:color w:val="auto"/>
          <w:sz w:val="24"/>
          <w:szCs w:val="24"/>
          <w:lang w:val="en-US"/>
        </w:rPr>
        <w:t>)</w:t>
      </w:r>
      <w:r w:rsidR="00E66548" w:rsidRPr="006D5BF3">
        <w:rPr>
          <w:rFonts w:ascii="Times New Roman" w:hAnsi="Times New Roman" w:cs="Times New Roman"/>
          <w:color w:val="auto"/>
          <w:sz w:val="24"/>
          <w:szCs w:val="24"/>
          <w:lang w:val="en-US"/>
        </w:rPr>
        <w:t xml:space="preserve">, were obtained and analyzed for amine metabolism </w:t>
      </w:r>
      <w:r w:rsidR="00332AC3" w:rsidRPr="00332AC3">
        <w:rPr>
          <w:rFonts w:ascii="Times New Roman" w:hAnsi="Times New Roman" w:cs="Times New Roman"/>
          <w:color w:val="auto"/>
          <w:sz w:val="24"/>
          <w:szCs w:val="24"/>
          <w:lang w:val="en-US"/>
        </w:rPr>
        <w:t>by HPLC system (Alliance, Waters Corporation, Milford, MA) coupled with a colo</w:t>
      </w:r>
      <w:r w:rsidR="00BF72D4">
        <w:rPr>
          <w:rFonts w:ascii="Times New Roman" w:hAnsi="Times New Roman" w:cs="Times New Roman"/>
          <w:color w:val="auto"/>
          <w:sz w:val="24"/>
          <w:szCs w:val="24"/>
          <w:lang w:val="en-US"/>
        </w:rPr>
        <w:t>ri</w:t>
      </w:r>
      <w:r w:rsidR="00332AC3" w:rsidRPr="00332AC3">
        <w:rPr>
          <w:rFonts w:ascii="Times New Roman" w:hAnsi="Times New Roman" w:cs="Times New Roman"/>
          <w:color w:val="auto"/>
          <w:sz w:val="24"/>
          <w:szCs w:val="24"/>
          <w:lang w:val="en-US"/>
        </w:rPr>
        <w:t xml:space="preserve">metric detector (model 5200 Coulochem II; ESA, Chelmsford, MA), </w:t>
      </w:r>
      <w:r w:rsidR="0035664E">
        <w:rPr>
          <w:rFonts w:ascii="Times New Roman" w:hAnsi="Times New Roman" w:cs="Times New Roman"/>
          <w:color w:val="auto"/>
          <w:sz w:val="24"/>
          <w:szCs w:val="24"/>
          <w:lang w:val="en-US"/>
        </w:rPr>
        <w:t>as previously reported [20,21]</w:t>
      </w:r>
      <w:r w:rsidR="00E66548" w:rsidRPr="006D5BF3">
        <w:rPr>
          <w:rFonts w:ascii="Times New Roman" w:hAnsi="Times New Roman" w:cs="Times New Roman"/>
          <w:color w:val="auto"/>
          <w:sz w:val="24"/>
          <w:szCs w:val="24"/>
          <w:lang w:val="en-US"/>
        </w:rPr>
        <w:t>. For any brain area, one-way ANOVA, followed by post-hoc Duncan’s test, was used for statistical analysis of the effect of groups (WT-veh, n=6; ENU2-veh, n=4 and ENU2-r</w:t>
      </w:r>
      <w:r w:rsidR="00E66548" w:rsidRPr="006D5BF3">
        <w:rPr>
          <w:rFonts w:ascii="Times New Roman" w:hAnsi="Times New Roman" w:cs="Times New Roman"/>
          <w:i/>
          <w:color w:val="auto"/>
          <w:sz w:val="24"/>
          <w:szCs w:val="24"/>
          <w:lang w:val="en-US"/>
        </w:rPr>
        <w:t>Av</w:t>
      </w:r>
      <w:r w:rsidR="00E66548" w:rsidRPr="006D5BF3">
        <w:rPr>
          <w:rFonts w:ascii="Times New Roman" w:hAnsi="Times New Roman" w:cs="Times New Roman"/>
          <w:color w:val="auto"/>
          <w:sz w:val="24"/>
          <w:szCs w:val="24"/>
          <w:lang w:val="en-US"/>
        </w:rPr>
        <w:t>PAL-RBC, n=6) on each amine (</w:t>
      </w:r>
      <w:r w:rsidR="002318EA" w:rsidRPr="006D5BF3">
        <w:rPr>
          <w:rFonts w:ascii="Times New Roman" w:hAnsi="Times New Roman" w:cs="Times New Roman"/>
          <w:color w:val="auto"/>
          <w:sz w:val="24"/>
          <w:szCs w:val="24"/>
          <w:lang w:val="en-US"/>
        </w:rPr>
        <w:t>serotonin</w:t>
      </w:r>
      <w:r w:rsidR="002318EA">
        <w:rPr>
          <w:rFonts w:ascii="Times New Roman" w:hAnsi="Times New Roman" w:cs="Times New Roman"/>
          <w:color w:val="auto"/>
          <w:sz w:val="24"/>
          <w:szCs w:val="24"/>
          <w:lang w:val="en-US"/>
        </w:rPr>
        <w:t>,</w:t>
      </w:r>
      <w:r w:rsidR="002318EA" w:rsidRPr="009F0F02">
        <w:rPr>
          <w:rFonts w:ascii="Times New Roman" w:hAnsi="Times New Roman" w:cs="Times New Roman"/>
          <w:color w:val="auto"/>
          <w:sz w:val="24"/>
          <w:szCs w:val="24"/>
          <w:lang w:val="en-US"/>
        </w:rPr>
        <w:t xml:space="preserve"> 5-HT</w:t>
      </w:r>
      <w:r w:rsidR="002318EA">
        <w:rPr>
          <w:rFonts w:ascii="Times New Roman" w:hAnsi="Times New Roman" w:cs="Times New Roman"/>
          <w:color w:val="auto"/>
          <w:sz w:val="24"/>
          <w:szCs w:val="24"/>
          <w:lang w:val="en-US"/>
        </w:rPr>
        <w:t xml:space="preserve">; </w:t>
      </w:r>
      <w:r w:rsidR="002318EA" w:rsidRPr="006D5BF3">
        <w:rPr>
          <w:rFonts w:ascii="Times New Roman" w:hAnsi="Times New Roman" w:cs="Times New Roman"/>
          <w:color w:val="auto"/>
          <w:sz w:val="24"/>
          <w:szCs w:val="24"/>
          <w:lang w:val="en-US"/>
        </w:rPr>
        <w:t>norepinephrine</w:t>
      </w:r>
      <w:r w:rsidR="002318EA">
        <w:rPr>
          <w:rFonts w:ascii="Times New Roman" w:hAnsi="Times New Roman" w:cs="Times New Roman"/>
          <w:color w:val="auto"/>
          <w:sz w:val="24"/>
          <w:szCs w:val="24"/>
          <w:lang w:val="en-US"/>
        </w:rPr>
        <w:t xml:space="preserve">, </w:t>
      </w:r>
      <w:r w:rsidR="002318EA" w:rsidRPr="009F0F02">
        <w:rPr>
          <w:rFonts w:ascii="Times New Roman" w:hAnsi="Times New Roman" w:cs="Times New Roman"/>
          <w:color w:val="auto"/>
          <w:sz w:val="24"/>
          <w:szCs w:val="24"/>
          <w:lang w:val="en-US"/>
        </w:rPr>
        <w:t>NE</w:t>
      </w:r>
      <w:r w:rsidR="002318EA">
        <w:rPr>
          <w:rFonts w:ascii="Times New Roman" w:hAnsi="Times New Roman" w:cs="Times New Roman"/>
          <w:color w:val="auto"/>
          <w:sz w:val="24"/>
          <w:szCs w:val="24"/>
          <w:lang w:val="en-US"/>
        </w:rPr>
        <w:t xml:space="preserve">; dopamine, </w:t>
      </w:r>
      <w:r w:rsidR="002318EA" w:rsidRPr="009F0F02">
        <w:rPr>
          <w:rFonts w:ascii="Times New Roman" w:hAnsi="Times New Roman" w:cs="Times New Roman"/>
          <w:color w:val="auto"/>
          <w:sz w:val="24"/>
          <w:szCs w:val="24"/>
          <w:lang w:val="en-US"/>
        </w:rPr>
        <w:t>DA</w:t>
      </w:r>
      <w:r w:rsidR="00E66548" w:rsidRPr="006D5BF3">
        <w:rPr>
          <w:rFonts w:ascii="Times New Roman" w:hAnsi="Times New Roman" w:cs="Times New Roman"/>
          <w:color w:val="auto"/>
          <w:sz w:val="24"/>
          <w:szCs w:val="24"/>
          <w:lang w:val="en-US"/>
        </w:rPr>
        <w:t>) and metabolite (3-4-Dihydroxyphenylacetic acid, DOPAC; homovanillic acid, HVA; 3-methoxy-4 hydroxyphenylethyleneglycol, MOPEG, and 5- hydroxyindoleacetic acid, 5-HIAA).</w:t>
      </w:r>
    </w:p>
    <w:p w14:paraId="4608CF20" w14:textId="77777777" w:rsidR="00E66548" w:rsidRPr="006D5BF3" w:rsidRDefault="00B520D7" w:rsidP="00E66548">
      <w:pPr>
        <w:spacing w:line="480" w:lineRule="auto"/>
        <w:contextualSpacing/>
        <w:rPr>
          <w:rFonts w:ascii="Times New Roman" w:hAnsi="Times New Roman" w:cs="Times New Roman"/>
          <w:color w:val="auto"/>
          <w:sz w:val="24"/>
          <w:szCs w:val="24"/>
          <w:lang w:val="en-US"/>
        </w:rPr>
      </w:pPr>
      <w:r>
        <w:rPr>
          <w:rFonts w:ascii="Times New Roman" w:hAnsi="Times New Roman" w:cs="Times New Roman"/>
          <w:i/>
          <w:color w:val="auto"/>
          <w:sz w:val="24"/>
          <w:szCs w:val="24"/>
          <w:lang w:val="en-US"/>
        </w:rPr>
        <w:t xml:space="preserve">2.7.2 </w:t>
      </w:r>
      <w:r w:rsidR="00E66548" w:rsidRPr="006D5BF3">
        <w:rPr>
          <w:rFonts w:ascii="Times New Roman" w:hAnsi="Times New Roman" w:cs="Times New Roman"/>
          <w:i/>
          <w:color w:val="auto"/>
          <w:sz w:val="24"/>
          <w:szCs w:val="24"/>
          <w:lang w:val="en-US"/>
        </w:rPr>
        <w:t>Phe and Tyr evaluation in brain</w:t>
      </w:r>
      <w:r w:rsidR="00E66548" w:rsidRPr="006D5BF3">
        <w:rPr>
          <w:rFonts w:ascii="Times New Roman" w:hAnsi="Times New Roman" w:cs="Times New Roman"/>
          <w:color w:val="auto"/>
          <w:sz w:val="24"/>
          <w:szCs w:val="24"/>
          <w:lang w:val="en-US"/>
        </w:rPr>
        <w:t>. After punch sampling, the remaining brain tissue was weighed and homogenized in 0.05 M HClO</w:t>
      </w:r>
      <w:r w:rsidR="00E66548" w:rsidRPr="006D5BF3">
        <w:rPr>
          <w:rFonts w:ascii="Times New Roman" w:hAnsi="Times New Roman" w:cs="Times New Roman"/>
          <w:color w:val="auto"/>
          <w:sz w:val="24"/>
          <w:szCs w:val="24"/>
          <w:vertAlign w:val="subscript"/>
          <w:lang w:val="en-US"/>
        </w:rPr>
        <w:t>4</w:t>
      </w:r>
      <w:r w:rsidR="00E66548" w:rsidRPr="006D5BF3">
        <w:rPr>
          <w:rFonts w:ascii="Times New Roman" w:hAnsi="Times New Roman" w:cs="Times New Roman"/>
          <w:color w:val="auto"/>
          <w:sz w:val="24"/>
          <w:szCs w:val="24"/>
          <w:lang w:val="en-US"/>
        </w:rPr>
        <w:t xml:space="preserve">. </w:t>
      </w:r>
      <w:r w:rsidR="00332AC3" w:rsidRPr="006D5BF3">
        <w:rPr>
          <w:rFonts w:ascii="Times New Roman" w:hAnsi="Times New Roman" w:cs="Times New Roman"/>
          <w:color w:val="auto"/>
          <w:sz w:val="24"/>
          <w:szCs w:val="24"/>
          <w:lang w:val="en-US"/>
        </w:rPr>
        <w:t xml:space="preserve">The homogenates were centrifuged at 18000 g for 20 min at 4°C and Phe and Tyr in the supernatant were analyzed by HPLC as previously described </w:t>
      </w:r>
      <w:r w:rsidR="0035664E">
        <w:rPr>
          <w:rFonts w:ascii="Times New Roman" w:hAnsi="Times New Roman" w:cs="Times New Roman"/>
          <w:color w:val="auto"/>
          <w:sz w:val="24"/>
          <w:szCs w:val="24"/>
          <w:lang w:val="en-US"/>
        </w:rPr>
        <w:t>[22]</w:t>
      </w:r>
      <w:r w:rsidR="00332AC3" w:rsidRPr="006D5BF3">
        <w:rPr>
          <w:rFonts w:ascii="Times New Roman" w:hAnsi="Times New Roman" w:cs="Times New Roman"/>
          <w:color w:val="auto"/>
          <w:sz w:val="24"/>
          <w:szCs w:val="24"/>
          <w:lang w:val="en-US"/>
        </w:rPr>
        <w:t>. Agilent Technologies HPLC 1200 Series coupled with a fluorescence detector was used.</w:t>
      </w:r>
    </w:p>
    <w:p w14:paraId="5AFED517" w14:textId="77777777" w:rsidR="00E66548" w:rsidRPr="006D5BF3" w:rsidRDefault="00B520D7" w:rsidP="00E66548">
      <w:pPr>
        <w:spacing w:before="240" w:line="480" w:lineRule="auto"/>
        <w:outlineLvl w:val="0"/>
        <w:rPr>
          <w:rFonts w:ascii="Times New Roman" w:hAnsi="Times New Roman" w:cs="Times New Roman"/>
          <w:b/>
          <w:color w:val="auto"/>
          <w:sz w:val="24"/>
          <w:szCs w:val="24"/>
          <w:lang w:val="en-US"/>
        </w:rPr>
      </w:pPr>
      <w:r>
        <w:rPr>
          <w:rFonts w:ascii="Times New Roman" w:hAnsi="Times New Roman" w:cs="Times New Roman"/>
          <w:b/>
          <w:color w:val="auto"/>
          <w:sz w:val="24"/>
          <w:szCs w:val="24"/>
          <w:lang w:val="en-US"/>
        </w:rPr>
        <w:t xml:space="preserve">2.8 </w:t>
      </w:r>
      <w:r w:rsidR="00E66548" w:rsidRPr="006D5BF3">
        <w:rPr>
          <w:rFonts w:ascii="Times New Roman" w:hAnsi="Times New Roman" w:cs="Times New Roman"/>
          <w:b/>
          <w:color w:val="auto"/>
          <w:sz w:val="24"/>
          <w:szCs w:val="24"/>
          <w:lang w:val="en-US"/>
        </w:rPr>
        <w:t>Morphology</w:t>
      </w:r>
    </w:p>
    <w:p w14:paraId="7D41C4B8" w14:textId="77777777" w:rsidR="00E66548" w:rsidRPr="006D5BF3" w:rsidRDefault="00B520D7" w:rsidP="00E66548">
      <w:pPr>
        <w:spacing w:line="480" w:lineRule="auto"/>
        <w:contextualSpacing/>
        <w:rPr>
          <w:rFonts w:ascii="Times New Roman" w:hAnsi="Times New Roman" w:cs="Times New Roman"/>
          <w:color w:val="auto"/>
          <w:sz w:val="24"/>
          <w:szCs w:val="24"/>
          <w:lang w:val="en-US"/>
        </w:rPr>
      </w:pPr>
      <w:r>
        <w:rPr>
          <w:rFonts w:ascii="Times New Roman" w:hAnsi="Times New Roman" w:cs="Times New Roman"/>
          <w:i/>
          <w:color w:val="auto"/>
          <w:sz w:val="24"/>
          <w:szCs w:val="24"/>
          <w:lang w:val="en-US"/>
        </w:rPr>
        <w:t xml:space="preserve">2.8.1 </w:t>
      </w:r>
      <w:r w:rsidR="00E66548" w:rsidRPr="006D5BF3">
        <w:rPr>
          <w:rFonts w:ascii="Times New Roman" w:hAnsi="Times New Roman" w:cs="Times New Roman"/>
          <w:i/>
          <w:color w:val="auto"/>
          <w:sz w:val="24"/>
          <w:szCs w:val="24"/>
          <w:lang w:val="en-US"/>
        </w:rPr>
        <w:t>Golgi–Cox impregnation of brain tissue</w:t>
      </w:r>
      <w:r w:rsidR="00E66548" w:rsidRPr="006D5BF3">
        <w:rPr>
          <w:rFonts w:ascii="Times New Roman" w:hAnsi="Times New Roman" w:cs="Times New Roman"/>
          <w:color w:val="auto"/>
          <w:sz w:val="24"/>
          <w:szCs w:val="24"/>
          <w:lang w:val="en-US"/>
        </w:rPr>
        <w:t>. Brains of mice from the different groups (WT-veh n=4, ENU2-veh n=4, ENU2-r</w:t>
      </w:r>
      <w:r w:rsidR="00E66548" w:rsidRPr="006D5BF3">
        <w:rPr>
          <w:rFonts w:ascii="Times New Roman" w:hAnsi="Times New Roman" w:cs="Times New Roman"/>
          <w:i/>
          <w:color w:val="auto"/>
          <w:sz w:val="24"/>
          <w:szCs w:val="24"/>
          <w:lang w:val="en-US"/>
        </w:rPr>
        <w:t>Av</w:t>
      </w:r>
      <w:r w:rsidR="00E66548" w:rsidRPr="006D5BF3">
        <w:rPr>
          <w:rFonts w:ascii="Times New Roman" w:hAnsi="Times New Roman" w:cs="Times New Roman"/>
          <w:color w:val="auto"/>
          <w:sz w:val="24"/>
          <w:szCs w:val="24"/>
          <w:lang w:val="en-US"/>
        </w:rPr>
        <w:t>PAL-RBC n=3) were impregnated with a standard Golgi–Cox solution (1% potassium dichromate/1% mercuric chloride/0.8% potassium chrom</w:t>
      </w:r>
      <w:r w:rsidR="0035664E">
        <w:rPr>
          <w:rFonts w:ascii="Times New Roman" w:hAnsi="Times New Roman" w:cs="Times New Roman"/>
          <w:color w:val="auto"/>
          <w:sz w:val="24"/>
          <w:szCs w:val="24"/>
          <w:lang w:val="en-US"/>
        </w:rPr>
        <w:t>ate) as previously described [23]</w:t>
      </w:r>
      <w:r w:rsidR="00E66548" w:rsidRPr="006D5BF3">
        <w:rPr>
          <w:rFonts w:ascii="Times New Roman" w:hAnsi="Times New Roman" w:cs="Times New Roman"/>
          <w:color w:val="auto"/>
          <w:sz w:val="24"/>
          <w:szCs w:val="24"/>
          <w:lang w:val="en-US"/>
        </w:rPr>
        <w:t>. Three pyramidal cortex neurons with the soma in layer V and apical dendrites reaching layers II and IV in the prelimbic and infralimbic regions of the pFC (Bregma 1.98/1.78 mm), three medium spiny neurons of NAc (Bregma 198/0,62 mm) and three hippocampus neurons randomized in CA1, CA2 and CA3 (Bregma -2,18/ -3,08 mm) of each mouse were selected, so that a total of 99 neurons were identified (WT-veh, n=36; ENU2-veh, n=36; ENU2-r</w:t>
      </w:r>
      <w:r w:rsidR="00E66548" w:rsidRPr="006D5BF3">
        <w:rPr>
          <w:rFonts w:ascii="Times New Roman" w:hAnsi="Times New Roman" w:cs="Times New Roman"/>
          <w:i/>
          <w:color w:val="auto"/>
          <w:sz w:val="24"/>
          <w:szCs w:val="24"/>
          <w:lang w:val="en-US"/>
        </w:rPr>
        <w:t>Av</w:t>
      </w:r>
      <w:r w:rsidR="00E66548" w:rsidRPr="006D5BF3">
        <w:rPr>
          <w:rFonts w:ascii="Times New Roman" w:hAnsi="Times New Roman" w:cs="Times New Roman"/>
          <w:color w:val="auto"/>
          <w:sz w:val="24"/>
          <w:szCs w:val="24"/>
          <w:lang w:val="en-US"/>
        </w:rPr>
        <w:t>PAL-RBC, n=27) and analyzed.</w:t>
      </w:r>
    </w:p>
    <w:p w14:paraId="5F24C03A" w14:textId="77777777" w:rsidR="00E66548" w:rsidRPr="006D5BF3" w:rsidRDefault="00B520D7" w:rsidP="00E66548">
      <w:pPr>
        <w:spacing w:line="480" w:lineRule="auto"/>
        <w:contextualSpacing/>
        <w:rPr>
          <w:rFonts w:ascii="Times New Roman" w:hAnsi="Times New Roman" w:cs="Times New Roman"/>
          <w:color w:val="auto"/>
          <w:sz w:val="24"/>
          <w:szCs w:val="24"/>
          <w:lang w:val="en-US"/>
        </w:rPr>
      </w:pPr>
      <w:r>
        <w:rPr>
          <w:rFonts w:ascii="Times New Roman" w:hAnsi="Times New Roman" w:cs="Times New Roman"/>
          <w:i/>
          <w:color w:val="auto"/>
          <w:sz w:val="24"/>
          <w:szCs w:val="24"/>
          <w:lang w:val="en-US"/>
        </w:rPr>
        <w:lastRenderedPageBreak/>
        <w:t xml:space="preserve">2.8.2 </w:t>
      </w:r>
      <w:r w:rsidR="00E66548" w:rsidRPr="006D5BF3">
        <w:rPr>
          <w:rFonts w:ascii="Times New Roman" w:hAnsi="Times New Roman" w:cs="Times New Roman"/>
          <w:i/>
          <w:color w:val="auto"/>
          <w:sz w:val="24"/>
          <w:szCs w:val="24"/>
          <w:lang w:val="en-US"/>
        </w:rPr>
        <w:t>Analysis of dendritic morphology</w:t>
      </w:r>
      <w:r w:rsidR="00E66548" w:rsidRPr="006D5BF3">
        <w:rPr>
          <w:rFonts w:ascii="Times New Roman" w:hAnsi="Times New Roman" w:cs="Times New Roman"/>
          <w:color w:val="auto"/>
          <w:sz w:val="24"/>
          <w:szCs w:val="24"/>
          <w:lang w:val="en-US"/>
        </w:rPr>
        <w:t>. The analyses of neuron total length, number of nodes (branching), spine density and the percentage of mature spines (number of mature spines/number of counted spines x 100) from neurons</w:t>
      </w:r>
      <w:r w:rsidR="00E66548">
        <w:rPr>
          <w:rFonts w:ascii="Times New Roman" w:hAnsi="Times New Roman" w:cs="Times New Roman"/>
          <w:color w:val="auto"/>
          <w:sz w:val="24"/>
          <w:szCs w:val="24"/>
          <w:lang w:val="en-US"/>
        </w:rPr>
        <w:t xml:space="preserve"> from pFC, NAc and </w:t>
      </w:r>
      <w:r w:rsidR="002318EA">
        <w:rPr>
          <w:rFonts w:ascii="Times New Roman" w:hAnsi="Times New Roman" w:cs="Times New Roman"/>
          <w:color w:val="auto"/>
          <w:sz w:val="24"/>
          <w:szCs w:val="24"/>
          <w:lang w:val="en-US"/>
        </w:rPr>
        <w:t>Hippocampus (</w:t>
      </w:r>
      <w:r w:rsidR="00E66548" w:rsidRPr="006D5BF3">
        <w:rPr>
          <w:rFonts w:ascii="Times New Roman" w:hAnsi="Times New Roman" w:cs="Times New Roman"/>
          <w:color w:val="auto"/>
          <w:sz w:val="24"/>
          <w:szCs w:val="24"/>
          <w:lang w:val="en-US"/>
        </w:rPr>
        <w:t>Hipp</w:t>
      </w:r>
      <w:r w:rsidR="002318EA">
        <w:rPr>
          <w:rFonts w:ascii="Times New Roman" w:hAnsi="Times New Roman" w:cs="Times New Roman"/>
          <w:color w:val="auto"/>
          <w:sz w:val="24"/>
          <w:szCs w:val="24"/>
          <w:lang w:val="en-US"/>
        </w:rPr>
        <w:t>)</w:t>
      </w:r>
      <w:r w:rsidR="00E66548" w:rsidRPr="006D5BF3">
        <w:rPr>
          <w:rFonts w:ascii="Times New Roman" w:hAnsi="Times New Roman" w:cs="Times New Roman"/>
          <w:color w:val="auto"/>
          <w:sz w:val="24"/>
          <w:szCs w:val="24"/>
          <w:lang w:val="en-US"/>
        </w:rPr>
        <w:t>, were performed by 3D reconstruction of the selected neurons, using the NeuroLucida image analysis s</w:t>
      </w:r>
      <w:r w:rsidR="0035664E">
        <w:rPr>
          <w:rFonts w:ascii="Times New Roman" w:hAnsi="Times New Roman" w:cs="Times New Roman"/>
          <w:color w:val="auto"/>
          <w:sz w:val="24"/>
          <w:szCs w:val="24"/>
          <w:lang w:val="en-US"/>
        </w:rPr>
        <w:t>ystem as previously reported [23]</w:t>
      </w:r>
      <w:r w:rsidR="00E66548" w:rsidRPr="006D5BF3">
        <w:rPr>
          <w:rFonts w:ascii="Times New Roman" w:hAnsi="Times New Roman" w:cs="Times New Roman"/>
          <w:color w:val="auto"/>
          <w:sz w:val="24"/>
          <w:szCs w:val="24"/>
          <w:lang w:val="en-US"/>
        </w:rPr>
        <w:t>.</w:t>
      </w:r>
    </w:p>
    <w:p w14:paraId="1FEF54CD" w14:textId="77777777" w:rsidR="00E66548" w:rsidRPr="006D5BF3" w:rsidRDefault="00E66548" w:rsidP="00E66548">
      <w:pPr>
        <w:spacing w:after="0" w:line="480" w:lineRule="auto"/>
        <w:rPr>
          <w:rFonts w:ascii="Times New Roman" w:hAnsi="Times New Roman" w:cs="Times New Roman"/>
          <w:color w:val="auto"/>
          <w:sz w:val="24"/>
          <w:szCs w:val="24"/>
          <w:lang w:val="en-US"/>
        </w:rPr>
      </w:pPr>
      <w:r w:rsidRPr="006D5BF3">
        <w:rPr>
          <w:rFonts w:ascii="Times New Roman" w:hAnsi="Times New Roman" w:cs="Times New Roman"/>
          <w:color w:val="auto"/>
          <w:sz w:val="24"/>
          <w:szCs w:val="24"/>
          <w:lang w:val="en-US"/>
        </w:rPr>
        <w:t>One-way ANOVA was used for statistical analysis of the effect of group (three levels: WT-veh, ENU2-veh and ENU2-r</w:t>
      </w:r>
      <w:r w:rsidRPr="006D5BF3">
        <w:rPr>
          <w:rFonts w:ascii="Times New Roman" w:hAnsi="Times New Roman" w:cs="Times New Roman"/>
          <w:i/>
          <w:color w:val="auto"/>
          <w:sz w:val="24"/>
          <w:szCs w:val="24"/>
          <w:lang w:val="en-US"/>
        </w:rPr>
        <w:t>Av</w:t>
      </w:r>
      <w:r w:rsidRPr="006D5BF3">
        <w:rPr>
          <w:rFonts w:ascii="Times New Roman" w:hAnsi="Times New Roman" w:cs="Times New Roman"/>
          <w:color w:val="auto"/>
          <w:sz w:val="24"/>
          <w:szCs w:val="24"/>
          <w:lang w:val="en-US"/>
        </w:rPr>
        <w:t>PAL-RBC) on all parameters, followed by post-hoc Duncan’s test for multiple comparisons.</w:t>
      </w:r>
    </w:p>
    <w:p w14:paraId="3B950D3F" w14:textId="77777777" w:rsidR="00E66548" w:rsidRPr="006D5BF3" w:rsidRDefault="00B520D7" w:rsidP="00E66548">
      <w:pPr>
        <w:spacing w:before="240" w:line="480" w:lineRule="auto"/>
        <w:outlineLvl w:val="0"/>
        <w:rPr>
          <w:rFonts w:ascii="Times New Roman" w:hAnsi="Times New Roman" w:cs="Times New Roman"/>
          <w:b/>
          <w:color w:val="auto"/>
          <w:sz w:val="24"/>
          <w:szCs w:val="24"/>
          <w:lang w:val="en-US"/>
        </w:rPr>
      </w:pPr>
      <w:r>
        <w:rPr>
          <w:rFonts w:ascii="Times New Roman" w:hAnsi="Times New Roman" w:cs="Times New Roman"/>
          <w:b/>
          <w:color w:val="auto"/>
          <w:sz w:val="24"/>
          <w:szCs w:val="24"/>
          <w:lang w:val="en-US"/>
        </w:rPr>
        <w:t xml:space="preserve">2.9 </w:t>
      </w:r>
      <w:r w:rsidR="00E66548" w:rsidRPr="006D5BF3">
        <w:rPr>
          <w:rFonts w:ascii="Times New Roman" w:hAnsi="Times New Roman" w:cs="Times New Roman"/>
          <w:b/>
          <w:color w:val="auto"/>
          <w:sz w:val="24"/>
          <w:szCs w:val="24"/>
          <w:lang w:val="en-US"/>
        </w:rPr>
        <w:t>Immunohistochemical analyses</w:t>
      </w:r>
    </w:p>
    <w:p w14:paraId="6029FC62" w14:textId="77777777" w:rsidR="00E66548" w:rsidRPr="00332AC3" w:rsidRDefault="00B520D7" w:rsidP="00E66548">
      <w:pPr>
        <w:spacing w:line="480" w:lineRule="auto"/>
        <w:contextualSpacing/>
        <w:jc w:val="both"/>
        <w:rPr>
          <w:rFonts w:ascii="Times New Roman" w:hAnsi="Times New Roman" w:cs="Times New Roman"/>
          <w:color w:val="auto"/>
          <w:sz w:val="24"/>
          <w:szCs w:val="24"/>
          <w:lang w:val="en-US"/>
        </w:rPr>
      </w:pPr>
      <w:r>
        <w:rPr>
          <w:rFonts w:ascii="Times New Roman" w:hAnsi="Times New Roman" w:cs="Times New Roman"/>
          <w:i/>
          <w:color w:val="auto"/>
          <w:sz w:val="24"/>
          <w:szCs w:val="24"/>
          <w:lang w:val="en-US"/>
        </w:rPr>
        <w:t xml:space="preserve">2.9.1 </w:t>
      </w:r>
      <w:r w:rsidR="00E66548" w:rsidRPr="006D5BF3">
        <w:rPr>
          <w:rFonts w:ascii="Times New Roman" w:hAnsi="Times New Roman" w:cs="Times New Roman"/>
          <w:i/>
          <w:color w:val="auto"/>
          <w:sz w:val="24"/>
          <w:szCs w:val="24"/>
          <w:lang w:val="en-US"/>
        </w:rPr>
        <w:t>Protein isolation/Western blotting.</w:t>
      </w:r>
      <w:r w:rsidR="00E66548" w:rsidRPr="006D5BF3">
        <w:rPr>
          <w:color w:val="auto"/>
          <w:lang w:val="en-US"/>
        </w:rPr>
        <w:t xml:space="preserve"> </w:t>
      </w:r>
      <w:r w:rsidR="00E66548" w:rsidRPr="006D5BF3">
        <w:rPr>
          <w:rFonts w:ascii="Times New Roman" w:hAnsi="Times New Roman" w:cs="Times New Roman"/>
          <w:color w:val="auto"/>
          <w:sz w:val="24"/>
          <w:szCs w:val="24"/>
          <w:lang w:val="en-US"/>
        </w:rPr>
        <w:t>The whole brains were collected, homogenized and treated as previously described</w:t>
      </w:r>
      <w:r w:rsidR="0035664E">
        <w:rPr>
          <w:rFonts w:ascii="Times New Roman" w:hAnsi="Times New Roman" w:cs="Times New Roman"/>
          <w:color w:val="auto"/>
          <w:sz w:val="24"/>
          <w:szCs w:val="24"/>
          <w:lang w:val="en-US"/>
        </w:rPr>
        <w:t xml:space="preserve"> [24]</w:t>
      </w:r>
      <w:r w:rsidR="00E66548" w:rsidRPr="006D5BF3">
        <w:rPr>
          <w:rFonts w:ascii="Times New Roman" w:hAnsi="Times New Roman" w:cs="Times New Roman"/>
          <w:color w:val="auto"/>
          <w:sz w:val="24"/>
          <w:szCs w:val="24"/>
          <w:lang w:val="en-US"/>
        </w:rPr>
        <w:t>. Samples were incubated with the following primary antibodies: rat anti-Myelin Basic Protein (anti-MBP, 1:1000; MAB 386, Merck-Millipore); goat anti-Neurofilament L (anti-NFL, 1:2000; Santa Cruz Biotechnology, USA) mouse anti-</w:t>
      </w:r>
      <w:r w:rsidR="00B52EFB">
        <w:rPr>
          <w:rFonts w:ascii="Times New Roman" w:hAnsi="Times New Roman" w:cs="Times New Roman"/>
          <w:color w:val="auto"/>
          <w:sz w:val="24"/>
          <w:szCs w:val="24"/>
          <w:lang w:val="en-US"/>
        </w:rPr>
        <w:t xml:space="preserve">Glyceraldehyde 3-phosphate dehydrogenase (anti-GAPDH, </w:t>
      </w:r>
      <w:r w:rsidR="00E66548" w:rsidRPr="006D5BF3">
        <w:rPr>
          <w:rFonts w:ascii="Times New Roman" w:hAnsi="Times New Roman" w:cs="Times New Roman"/>
          <w:color w:val="auto"/>
          <w:sz w:val="24"/>
          <w:szCs w:val="24"/>
          <w:lang w:val="en-US"/>
        </w:rPr>
        <w:t>1:10000, Calbiochem). Densities of protein bands in the Western blots were measured, and mean ratios between proteins and GAPDH were reported as percentage of control values.</w:t>
      </w:r>
    </w:p>
    <w:p w14:paraId="45C414EB" w14:textId="77777777" w:rsidR="00E66548" w:rsidRPr="000F08A7" w:rsidRDefault="00B520D7" w:rsidP="00E66548">
      <w:pPr>
        <w:spacing w:line="480" w:lineRule="auto"/>
        <w:contextualSpacing/>
        <w:jc w:val="both"/>
        <w:rPr>
          <w:rFonts w:ascii="Times New Roman" w:hAnsi="Times New Roman" w:cs="Times New Roman"/>
          <w:strike/>
          <w:color w:val="auto"/>
          <w:sz w:val="24"/>
          <w:szCs w:val="24"/>
          <w:lang w:val="en-US"/>
        </w:rPr>
      </w:pPr>
      <w:r>
        <w:rPr>
          <w:rFonts w:ascii="Times New Roman" w:hAnsi="Times New Roman" w:cs="Times New Roman"/>
          <w:i/>
          <w:color w:val="auto"/>
          <w:sz w:val="24"/>
          <w:szCs w:val="24"/>
          <w:lang w:val="en-US"/>
        </w:rPr>
        <w:t xml:space="preserve">2.9.2 </w:t>
      </w:r>
      <w:r w:rsidR="00E66548" w:rsidRPr="006D5BF3">
        <w:rPr>
          <w:rFonts w:ascii="Times New Roman" w:hAnsi="Times New Roman" w:cs="Times New Roman"/>
          <w:i/>
          <w:color w:val="auto"/>
          <w:sz w:val="24"/>
          <w:szCs w:val="24"/>
          <w:lang w:val="en-US"/>
        </w:rPr>
        <w:t xml:space="preserve">Immunofluorescence and densitometric analysis of fluorescence images. </w:t>
      </w:r>
      <w:r w:rsidR="00E66548" w:rsidRPr="006D5BF3">
        <w:rPr>
          <w:rFonts w:ascii="Times New Roman" w:hAnsi="Times New Roman" w:cs="Times New Roman"/>
          <w:color w:val="auto"/>
          <w:sz w:val="24"/>
          <w:szCs w:val="24"/>
          <w:lang w:val="en-US"/>
        </w:rPr>
        <w:t>Mice were perfused transcardi</w:t>
      </w:r>
      <w:r w:rsidR="00947048">
        <w:rPr>
          <w:rFonts w:ascii="Times New Roman" w:hAnsi="Times New Roman" w:cs="Times New Roman"/>
          <w:color w:val="auto"/>
          <w:sz w:val="24"/>
          <w:szCs w:val="24"/>
          <w:lang w:val="en-US"/>
        </w:rPr>
        <w:t xml:space="preserve">ally as previously described </w:t>
      </w:r>
      <w:r w:rsidR="0035664E">
        <w:rPr>
          <w:rFonts w:ascii="Times New Roman" w:hAnsi="Times New Roman" w:cs="Times New Roman"/>
          <w:color w:val="auto"/>
          <w:sz w:val="24"/>
          <w:szCs w:val="24"/>
          <w:lang w:val="en-US"/>
        </w:rPr>
        <w:t>[24]</w:t>
      </w:r>
      <w:r w:rsidR="00E66548" w:rsidRPr="006D5BF3">
        <w:rPr>
          <w:rFonts w:ascii="Times New Roman" w:hAnsi="Times New Roman" w:cs="Times New Roman"/>
          <w:color w:val="auto"/>
          <w:sz w:val="24"/>
          <w:szCs w:val="24"/>
          <w:lang w:val="en-US"/>
        </w:rPr>
        <w:t>. Brain sections were incubated overnight with a cocktail of primary antibodies, including rat anti-M</w:t>
      </w:r>
      <w:r w:rsidR="00B52EFB">
        <w:rPr>
          <w:rFonts w:ascii="Times New Roman" w:hAnsi="Times New Roman" w:cs="Times New Roman"/>
          <w:color w:val="auto"/>
          <w:sz w:val="24"/>
          <w:szCs w:val="24"/>
          <w:lang w:val="en-US"/>
        </w:rPr>
        <w:t>BP, goat anti-NFL in a solution</w:t>
      </w:r>
      <w:r w:rsidR="00E66548" w:rsidRPr="006D5BF3">
        <w:rPr>
          <w:rFonts w:ascii="Times New Roman" w:hAnsi="Times New Roman" w:cs="Times New Roman"/>
          <w:color w:val="auto"/>
          <w:sz w:val="24"/>
          <w:szCs w:val="24"/>
          <w:lang w:val="en-US"/>
        </w:rPr>
        <w:t xml:space="preserve"> of PB and 0.3% Triton X-100, followed by a cocktail of secondary antibodies (1:200, Invitrogen), including Alexa Fluor 488 conjugated donkey anti-rat and Alexa Fluor 555 conjugated donkey anti-goat. Sections were examined under a confocal laser</w:t>
      </w:r>
      <w:r w:rsidR="00B52EFB">
        <w:rPr>
          <w:rFonts w:ascii="Times New Roman" w:hAnsi="Times New Roman" w:cs="Times New Roman"/>
          <w:color w:val="auto"/>
          <w:sz w:val="24"/>
          <w:szCs w:val="24"/>
          <w:lang w:val="en-US"/>
        </w:rPr>
        <w:t xml:space="preserve"> </w:t>
      </w:r>
      <w:r w:rsidR="00E66548" w:rsidRPr="006D5BF3">
        <w:rPr>
          <w:rFonts w:ascii="Times New Roman" w:hAnsi="Times New Roman" w:cs="Times New Roman"/>
          <w:color w:val="auto"/>
          <w:sz w:val="24"/>
          <w:szCs w:val="24"/>
          <w:lang w:val="en-US"/>
        </w:rPr>
        <w:t>scanning microscope (Zeiss CLSM700, Germany). Densitometric analysis of th</w:t>
      </w:r>
      <w:r w:rsidR="00E66548">
        <w:rPr>
          <w:rFonts w:ascii="Times New Roman" w:hAnsi="Times New Roman" w:cs="Times New Roman"/>
          <w:color w:val="auto"/>
          <w:sz w:val="24"/>
          <w:szCs w:val="24"/>
          <w:lang w:val="en-US"/>
        </w:rPr>
        <w:t>e target proteins, namely</w:t>
      </w:r>
      <w:r w:rsidR="00E66548" w:rsidRPr="006D5BF3">
        <w:rPr>
          <w:rFonts w:ascii="Times New Roman" w:hAnsi="Times New Roman" w:cs="Times New Roman"/>
          <w:color w:val="auto"/>
          <w:sz w:val="24"/>
          <w:szCs w:val="24"/>
          <w:lang w:val="en-US"/>
        </w:rPr>
        <w:t xml:space="preserve"> </w:t>
      </w:r>
      <w:r w:rsidR="002318EA">
        <w:rPr>
          <w:rFonts w:ascii="Times New Roman" w:hAnsi="Times New Roman" w:cs="Times New Roman"/>
          <w:color w:val="auto"/>
          <w:sz w:val="24"/>
          <w:szCs w:val="24"/>
          <w:lang w:val="en-US"/>
        </w:rPr>
        <w:t>Myelin Basic Protein (</w:t>
      </w:r>
      <w:r w:rsidR="00E66548" w:rsidRPr="006D5BF3">
        <w:rPr>
          <w:rFonts w:ascii="Times New Roman" w:hAnsi="Times New Roman" w:cs="Times New Roman"/>
          <w:color w:val="auto"/>
          <w:sz w:val="24"/>
          <w:szCs w:val="24"/>
          <w:lang w:val="en-US"/>
        </w:rPr>
        <w:t>MBP</w:t>
      </w:r>
      <w:r w:rsidR="002318EA">
        <w:rPr>
          <w:rFonts w:ascii="Times New Roman" w:hAnsi="Times New Roman" w:cs="Times New Roman"/>
          <w:color w:val="auto"/>
          <w:sz w:val="24"/>
          <w:szCs w:val="24"/>
          <w:lang w:val="en-US"/>
        </w:rPr>
        <w:t>)</w:t>
      </w:r>
      <w:r w:rsidR="00E66548" w:rsidRPr="006D5BF3">
        <w:rPr>
          <w:rFonts w:ascii="Times New Roman" w:hAnsi="Times New Roman" w:cs="Times New Roman"/>
          <w:color w:val="auto"/>
          <w:sz w:val="24"/>
          <w:szCs w:val="24"/>
          <w:lang w:val="en-US"/>
        </w:rPr>
        <w:t xml:space="preserve"> and </w:t>
      </w:r>
      <w:r w:rsidR="002318EA">
        <w:rPr>
          <w:rFonts w:ascii="Times New Roman" w:hAnsi="Times New Roman" w:cs="Times New Roman"/>
          <w:color w:val="auto"/>
          <w:sz w:val="24"/>
          <w:szCs w:val="24"/>
          <w:lang w:val="en-US"/>
        </w:rPr>
        <w:t>Neurofilament Light Chain protein</w:t>
      </w:r>
      <w:r w:rsidR="002318EA" w:rsidRPr="006D5BF3">
        <w:rPr>
          <w:rFonts w:ascii="Times New Roman" w:hAnsi="Times New Roman" w:cs="Times New Roman"/>
          <w:color w:val="auto"/>
          <w:sz w:val="24"/>
          <w:szCs w:val="24"/>
          <w:lang w:val="en-US"/>
        </w:rPr>
        <w:t xml:space="preserve"> </w:t>
      </w:r>
      <w:r w:rsidR="002318EA">
        <w:rPr>
          <w:rFonts w:ascii="Times New Roman" w:hAnsi="Times New Roman" w:cs="Times New Roman"/>
          <w:color w:val="auto"/>
          <w:sz w:val="24"/>
          <w:szCs w:val="24"/>
          <w:lang w:val="en-US"/>
        </w:rPr>
        <w:t>(</w:t>
      </w:r>
      <w:r w:rsidR="00E66548" w:rsidRPr="006D5BF3">
        <w:rPr>
          <w:rFonts w:ascii="Times New Roman" w:hAnsi="Times New Roman" w:cs="Times New Roman"/>
          <w:color w:val="auto"/>
          <w:sz w:val="24"/>
          <w:szCs w:val="24"/>
          <w:lang w:val="en-US"/>
        </w:rPr>
        <w:t>NFL</w:t>
      </w:r>
      <w:r w:rsidR="002318EA">
        <w:rPr>
          <w:rFonts w:ascii="Times New Roman" w:hAnsi="Times New Roman" w:cs="Times New Roman"/>
          <w:color w:val="auto"/>
          <w:sz w:val="24"/>
          <w:szCs w:val="24"/>
          <w:lang w:val="en-US"/>
        </w:rPr>
        <w:t>)</w:t>
      </w:r>
      <w:r w:rsidR="00E66548" w:rsidRPr="006D5BF3">
        <w:rPr>
          <w:rFonts w:ascii="Times New Roman" w:hAnsi="Times New Roman" w:cs="Times New Roman"/>
          <w:color w:val="auto"/>
          <w:sz w:val="24"/>
          <w:szCs w:val="24"/>
          <w:lang w:val="en-US"/>
        </w:rPr>
        <w:t xml:space="preserve">, was performed as previously described </w:t>
      </w:r>
      <w:r w:rsidR="00AC1D3D">
        <w:rPr>
          <w:rFonts w:ascii="Times New Roman" w:hAnsi="Times New Roman" w:cs="Times New Roman"/>
          <w:color w:val="auto"/>
          <w:sz w:val="24"/>
          <w:szCs w:val="24"/>
          <w:lang w:val="en-US"/>
        </w:rPr>
        <w:t>[24]</w:t>
      </w:r>
      <w:r w:rsidR="00E66548" w:rsidRPr="00FF2493">
        <w:rPr>
          <w:rFonts w:ascii="Times New Roman" w:hAnsi="Times New Roman" w:cs="Times New Roman"/>
          <w:color w:val="auto"/>
          <w:sz w:val="24"/>
          <w:szCs w:val="24"/>
          <w:lang w:val="en-US"/>
        </w:rPr>
        <w:t xml:space="preserve">. Specifically, MBP- and NFL-associated signal was quantified by manually outlining the areas of interest. Mean signal intensity (F) of the </w:t>
      </w:r>
      <w:r w:rsidR="00E66548" w:rsidRPr="00FF2493">
        <w:rPr>
          <w:rFonts w:ascii="Times New Roman" w:hAnsi="Times New Roman" w:cs="Times New Roman"/>
          <w:color w:val="auto"/>
          <w:sz w:val="24"/>
          <w:szCs w:val="24"/>
          <w:lang w:val="en-US"/>
        </w:rPr>
        <w:lastRenderedPageBreak/>
        <w:t xml:space="preserve">marker of interest was performed on two squared frames (42 μm per side) on 5 sections sampled to cover the rostro-caudal extent of the areas of interest (striatum and corpus callosum) entirely (n=10 samples per mouse). </w:t>
      </w:r>
      <w:r w:rsidR="00332AC3" w:rsidRPr="00332AC3">
        <w:rPr>
          <w:rFonts w:ascii="Times New Roman" w:hAnsi="Times New Roman" w:cs="Times New Roman"/>
          <w:color w:val="auto"/>
          <w:sz w:val="24"/>
          <w:szCs w:val="24"/>
          <w:lang w:val="en-US"/>
        </w:rPr>
        <w:t>The F/A ratio defines mean fluorescence of individual samples (F) normalized to total cellular surface (A).</w:t>
      </w:r>
      <w:r w:rsidR="00332AC3">
        <w:rPr>
          <w:rFonts w:ascii="Times New Roman" w:hAnsi="Times New Roman" w:cs="Times New Roman"/>
          <w:color w:val="auto"/>
          <w:sz w:val="24"/>
          <w:szCs w:val="24"/>
          <w:lang w:val="en-US"/>
        </w:rPr>
        <w:t xml:space="preserve"> </w:t>
      </w:r>
      <w:r w:rsidR="00332AC3" w:rsidRPr="00332AC3">
        <w:rPr>
          <w:rFonts w:ascii="Times New Roman" w:hAnsi="Times New Roman" w:cs="Times New Roman"/>
          <w:color w:val="auto"/>
          <w:sz w:val="24"/>
          <w:szCs w:val="24"/>
          <w:lang w:val="en-US"/>
        </w:rPr>
        <w:t>Quantification was performed on 5 mice per group.</w:t>
      </w:r>
    </w:p>
    <w:p w14:paraId="0E6342A2" w14:textId="77777777" w:rsidR="00DB4C8E" w:rsidRDefault="00B520D7" w:rsidP="0068487E">
      <w:pPr>
        <w:spacing w:before="240" w:line="480" w:lineRule="auto"/>
        <w:outlineLvl w:val="0"/>
        <w:rPr>
          <w:rFonts w:ascii="Times New Roman" w:hAnsi="Times New Roman" w:cs="Times New Roman"/>
          <w:b/>
          <w:color w:val="auto"/>
          <w:sz w:val="24"/>
          <w:szCs w:val="24"/>
          <w:lang w:val="en-US"/>
        </w:rPr>
      </w:pPr>
      <w:r>
        <w:rPr>
          <w:rFonts w:ascii="Times New Roman" w:hAnsi="Times New Roman" w:cs="Times New Roman"/>
          <w:b/>
          <w:color w:val="auto"/>
          <w:sz w:val="24"/>
          <w:szCs w:val="24"/>
          <w:lang w:val="en-US"/>
        </w:rPr>
        <w:t xml:space="preserve">3. </w:t>
      </w:r>
      <w:r w:rsidR="00FD1F37" w:rsidRPr="009F0F02">
        <w:rPr>
          <w:rFonts w:ascii="Times New Roman" w:hAnsi="Times New Roman" w:cs="Times New Roman"/>
          <w:b/>
          <w:color w:val="auto"/>
          <w:sz w:val="24"/>
          <w:szCs w:val="24"/>
          <w:lang w:val="en-US"/>
        </w:rPr>
        <w:t>R</w:t>
      </w:r>
      <w:r w:rsidR="008E5E94" w:rsidRPr="009F0F02">
        <w:rPr>
          <w:rFonts w:ascii="Times New Roman" w:hAnsi="Times New Roman" w:cs="Times New Roman"/>
          <w:b/>
          <w:color w:val="auto"/>
          <w:sz w:val="24"/>
          <w:szCs w:val="24"/>
          <w:lang w:val="en-US"/>
        </w:rPr>
        <w:t>esults</w:t>
      </w:r>
    </w:p>
    <w:p w14:paraId="10FFEA5D" w14:textId="77777777" w:rsidR="00DB4C8E" w:rsidRDefault="00B520D7" w:rsidP="009979FF">
      <w:pPr>
        <w:spacing w:line="480" w:lineRule="auto"/>
        <w:outlineLvl w:val="0"/>
        <w:rPr>
          <w:rFonts w:ascii="Times New Roman" w:hAnsi="Times New Roman" w:cs="Times New Roman"/>
          <w:b/>
          <w:color w:val="auto"/>
          <w:sz w:val="24"/>
          <w:szCs w:val="24"/>
          <w:lang w:val="en-US"/>
        </w:rPr>
      </w:pPr>
      <w:r>
        <w:rPr>
          <w:rFonts w:ascii="Times New Roman" w:hAnsi="Times New Roman" w:cs="Times New Roman"/>
          <w:b/>
          <w:color w:val="auto"/>
          <w:sz w:val="24"/>
          <w:szCs w:val="24"/>
          <w:lang w:val="en-US"/>
        </w:rPr>
        <w:t xml:space="preserve">3.1 </w:t>
      </w:r>
      <w:r w:rsidR="00FD1F37" w:rsidRPr="009F0F02">
        <w:rPr>
          <w:rFonts w:ascii="Times New Roman" w:hAnsi="Times New Roman" w:cs="Times New Roman"/>
          <w:b/>
          <w:color w:val="auto"/>
          <w:sz w:val="24"/>
          <w:szCs w:val="24"/>
          <w:lang w:val="en-US"/>
        </w:rPr>
        <w:t>Biochemical results</w:t>
      </w:r>
      <w:r w:rsidR="00A762D3" w:rsidRPr="009F0F02">
        <w:rPr>
          <w:rFonts w:ascii="Times New Roman" w:hAnsi="Times New Roman" w:cs="Times New Roman"/>
          <w:b/>
          <w:color w:val="auto"/>
          <w:sz w:val="24"/>
          <w:szCs w:val="24"/>
          <w:lang w:val="en-US"/>
        </w:rPr>
        <w:t>: e</w:t>
      </w:r>
      <w:r w:rsidR="00F45682" w:rsidRPr="009F0F02">
        <w:rPr>
          <w:rFonts w:ascii="Times New Roman" w:hAnsi="Times New Roman" w:cs="Times New Roman"/>
          <w:b/>
          <w:color w:val="auto"/>
          <w:sz w:val="24"/>
          <w:szCs w:val="24"/>
          <w:lang w:val="en-US"/>
        </w:rPr>
        <w:t>arly treatment of ENU2 mouse norma</w:t>
      </w:r>
      <w:r w:rsidR="00D45EFD" w:rsidRPr="009F0F02">
        <w:rPr>
          <w:rFonts w:ascii="Times New Roman" w:hAnsi="Times New Roman" w:cs="Times New Roman"/>
          <w:b/>
          <w:color w:val="auto"/>
          <w:sz w:val="24"/>
          <w:szCs w:val="24"/>
          <w:lang w:val="en-US"/>
        </w:rPr>
        <w:t>lizes the biochemical phenotype</w:t>
      </w:r>
      <w:r w:rsidR="00F45682" w:rsidRPr="009F0F02">
        <w:rPr>
          <w:rFonts w:ascii="Times New Roman" w:hAnsi="Times New Roman" w:cs="Times New Roman"/>
          <w:b/>
          <w:color w:val="auto"/>
          <w:sz w:val="24"/>
          <w:szCs w:val="24"/>
          <w:lang w:val="en-US"/>
        </w:rPr>
        <w:t xml:space="preserve"> </w:t>
      </w:r>
    </w:p>
    <w:p w14:paraId="44CEBD63" w14:textId="77777777" w:rsidR="00DB4C8E" w:rsidRDefault="00FD1F37" w:rsidP="009979FF">
      <w:pPr>
        <w:spacing w:after="0" w:line="480" w:lineRule="auto"/>
        <w:rPr>
          <w:rFonts w:ascii="Times New Roman" w:hAnsi="Times New Roman" w:cs="Times New Roman"/>
          <w:color w:val="auto"/>
          <w:sz w:val="24"/>
          <w:szCs w:val="24"/>
          <w:lang w:val="en-US"/>
        </w:rPr>
      </w:pPr>
      <w:r w:rsidRPr="009F0F02">
        <w:rPr>
          <w:rFonts w:ascii="Times New Roman" w:hAnsi="Times New Roman" w:cs="Times New Roman"/>
          <w:color w:val="auto"/>
          <w:sz w:val="24"/>
          <w:szCs w:val="24"/>
          <w:lang w:val="en-US"/>
        </w:rPr>
        <w:t>We assessed the effect of repeated admin</w:t>
      </w:r>
      <w:r w:rsidR="00A762D3" w:rsidRPr="009F0F02">
        <w:rPr>
          <w:rFonts w:ascii="Times New Roman" w:hAnsi="Times New Roman" w:cs="Times New Roman"/>
          <w:color w:val="auto"/>
          <w:sz w:val="24"/>
          <w:szCs w:val="24"/>
          <w:lang w:val="en-US"/>
        </w:rPr>
        <w:t>istrations of r</w:t>
      </w:r>
      <w:r w:rsidR="00A762D3" w:rsidRPr="009F0F02">
        <w:rPr>
          <w:rFonts w:ascii="Times New Roman" w:hAnsi="Times New Roman" w:cs="Times New Roman"/>
          <w:i/>
          <w:color w:val="auto"/>
          <w:sz w:val="24"/>
          <w:szCs w:val="24"/>
          <w:lang w:val="en-US"/>
        </w:rPr>
        <w:t>Av</w:t>
      </w:r>
      <w:r w:rsidR="00A762D3" w:rsidRPr="009F0F02">
        <w:rPr>
          <w:rFonts w:ascii="Times New Roman" w:hAnsi="Times New Roman" w:cs="Times New Roman"/>
          <w:color w:val="auto"/>
          <w:sz w:val="24"/>
          <w:szCs w:val="24"/>
          <w:lang w:val="en-US"/>
        </w:rPr>
        <w:t>PAL-loaded RBC</w:t>
      </w:r>
      <w:r w:rsidRPr="009F0F02">
        <w:rPr>
          <w:rFonts w:ascii="Times New Roman" w:hAnsi="Times New Roman" w:cs="Times New Roman"/>
          <w:color w:val="auto"/>
          <w:sz w:val="24"/>
          <w:szCs w:val="24"/>
          <w:lang w:val="en-US"/>
        </w:rPr>
        <w:t xml:space="preserve"> </w:t>
      </w:r>
      <w:r w:rsidR="00506406">
        <w:rPr>
          <w:rFonts w:ascii="Times New Roman" w:hAnsi="Times New Roman" w:cs="Times New Roman"/>
          <w:color w:val="auto"/>
          <w:sz w:val="24"/>
          <w:szCs w:val="24"/>
          <w:lang w:val="en-US"/>
        </w:rPr>
        <w:t xml:space="preserve">on blood Phe </w:t>
      </w:r>
      <w:r w:rsidRPr="009F0F02">
        <w:rPr>
          <w:rFonts w:ascii="Times New Roman" w:hAnsi="Times New Roman" w:cs="Times New Roman"/>
          <w:color w:val="auto"/>
          <w:sz w:val="24"/>
          <w:szCs w:val="24"/>
          <w:lang w:val="en-US"/>
        </w:rPr>
        <w:t xml:space="preserve">in </w:t>
      </w:r>
      <w:r w:rsidR="004136EB" w:rsidRPr="009F0F02">
        <w:rPr>
          <w:rFonts w:ascii="Times New Roman" w:hAnsi="Times New Roman" w:cs="Times New Roman"/>
          <w:color w:val="auto"/>
          <w:sz w:val="24"/>
          <w:szCs w:val="24"/>
          <w:lang w:val="en-US"/>
        </w:rPr>
        <w:t xml:space="preserve">male </w:t>
      </w:r>
      <w:r w:rsidRPr="009F0F02">
        <w:rPr>
          <w:rFonts w:ascii="Times New Roman" w:hAnsi="Times New Roman" w:cs="Times New Roman"/>
          <w:color w:val="auto"/>
          <w:sz w:val="24"/>
          <w:szCs w:val="24"/>
          <w:lang w:val="en-US"/>
        </w:rPr>
        <w:t xml:space="preserve">homozygous </w:t>
      </w:r>
      <w:r w:rsidR="00017441" w:rsidRPr="00260CE8">
        <w:rPr>
          <w:rFonts w:ascii="Times New Roman" w:hAnsi="Times New Roman" w:cs="Times New Roman"/>
          <w:color w:val="auto"/>
          <w:sz w:val="24"/>
          <w:szCs w:val="24"/>
          <w:lang w:val="en-US"/>
        </w:rPr>
        <w:t>ENU2</w:t>
      </w:r>
      <w:r w:rsidRPr="00260CE8">
        <w:rPr>
          <w:rFonts w:ascii="Times New Roman" w:hAnsi="Times New Roman" w:cs="Times New Roman"/>
          <w:color w:val="auto"/>
          <w:sz w:val="24"/>
          <w:szCs w:val="24"/>
          <w:lang w:val="en-US"/>
        </w:rPr>
        <w:t xml:space="preserve"> mice</w:t>
      </w:r>
      <w:r w:rsidR="00F45682" w:rsidRPr="00260CE8">
        <w:rPr>
          <w:rFonts w:ascii="Times New Roman" w:hAnsi="Times New Roman" w:cs="Times New Roman"/>
          <w:color w:val="auto"/>
          <w:sz w:val="24"/>
          <w:szCs w:val="24"/>
          <w:lang w:val="en-US"/>
        </w:rPr>
        <w:t xml:space="preserve"> starting from </w:t>
      </w:r>
      <w:r w:rsidR="0097581D" w:rsidRPr="00C378E1">
        <w:rPr>
          <w:rFonts w:ascii="Times New Roman" w:hAnsi="Times New Roman" w:cs="Times New Roman"/>
          <w:color w:val="auto"/>
          <w:sz w:val="24"/>
          <w:szCs w:val="24"/>
          <w:lang w:val="en-US"/>
        </w:rPr>
        <w:t>PND 15</w:t>
      </w:r>
      <w:r w:rsidR="0021653F" w:rsidRPr="00C378E1">
        <w:rPr>
          <w:rFonts w:ascii="Times New Roman" w:hAnsi="Times New Roman" w:cs="Times New Roman"/>
          <w:color w:val="auto"/>
          <w:sz w:val="24"/>
          <w:szCs w:val="24"/>
          <w:lang w:val="en-US"/>
        </w:rPr>
        <w:t xml:space="preserve"> (</w:t>
      </w:r>
      <w:r w:rsidR="00C378E1" w:rsidRPr="00C378E1">
        <w:rPr>
          <w:rFonts w:ascii="Times New Roman" w:hAnsi="Times New Roman" w:cs="Times New Roman"/>
          <w:color w:val="auto"/>
          <w:sz w:val="24"/>
          <w:szCs w:val="24"/>
          <w:lang w:val="en-US"/>
        </w:rPr>
        <w:t>F</w:t>
      </w:r>
      <w:r w:rsidR="007430D1" w:rsidRPr="00C378E1">
        <w:rPr>
          <w:rFonts w:ascii="Times New Roman" w:hAnsi="Times New Roman" w:cs="Times New Roman"/>
          <w:color w:val="auto"/>
          <w:sz w:val="24"/>
          <w:szCs w:val="24"/>
          <w:lang w:val="en-US"/>
        </w:rPr>
        <w:t>ig</w:t>
      </w:r>
      <w:r w:rsidR="006A3735">
        <w:rPr>
          <w:rFonts w:ascii="Times New Roman" w:hAnsi="Times New Roman" w:cs="Times New Roman"/>
          <w:color w:val="auto"/>
          <w:sz w:val="24"/>
          <w:szCs w:val="24"/>
          <w:lang w:val="en-US"/>
        </w:rPr>
        <w:t xml:space="preserve">. </w:t>
      </w:r>
      <w:r w:rsidR="007430D1" w:rsidRPr="00C378E1">
        <w:rPr>
          <w:rFonts w:ascii="Times New Roman" w:hAnsi="Times New Roman" w:cs="Times New Roman"/>
          <w:color w:val="auto"/>
          <w:sz w:val="24"/>
          <w:szCs w:val="24"/>
          <w:lang w:val="en-US"/>
        </w:rPr>
        <w:t>1)</w:t>
      </w:r>
      <w:r w:rsidR="00F45682" w:rsidRPr="00C378E1">
        <w:rPr>
          <w:rFonts w:ascii="Times New Roman" w:hAnsi="Times New Roman" w:cs="Times New Roman"/>
          <w:color w:val="auto"/>
          <w:sz w:val="24"/>
          <w:szCs w:val="24"/>
          <w:lang w:val="en-US"/>
        </w:rPr>
        <w:t>.</w:t>
      </w:r>
      <w:r w:rsidR="0097581D" w:rsidRPr="00C378E1">
        <w:rPr>
          <w:rFonts w:ascii="Times New Roman" w:hAnsi="Times New Roman" w:cs="Times New Roman"/>
          <w:color w:val="auto"/>
          <w:sz w:val="24"/>
          <w:szCs w:val="24"/>
          <w:lang w:val="en-US"/>
        </w:rPr>
        <w:t xml:space="preserve"> </w:t>
      </w:r>
      <w:r w:rsidRPr="00C378E1">
        <w:rPr>
          <w:rFonts w:ascii="Times New Roman" w:hAnsi="Times New Roman" w:cs="Times New Roman"/>
          <w:color w:val="auto"/>
          <w:sz w:val="24"/>
          <w:szCs w:val="24"/>
          <w:lang w:val="en-US"/>
        </w:rPr>
        <w:t>The procedures</w:t>
      </w:r>
      <w:r w:rsidRPr="00260CE8">
        <w:rPr>
          <w:rFonts w:ascii="Times New Roman" w:hAnsi="Times New Roman" w:cs="Times New Roman"/>
          <w:color w:val="auto"/>
          <w:sz w:val="24"/>
          <w:szCs w:val="24"/>
          <w:lang w:val="en-US"/>
        </w:rPr>
        <w:t xml:space="preserve"> of hypotonic dialysis and isotonic resealing allowed the internalization of 21.49±</w:t>
      </w:r>
      <w:r w:rsidR="008F5CCB" w:rsidRPr="00260CE8">
        <w:rPr>
          <w:rFonts w:ascii="Times New Roman" w:hAnsi="Times New Roman" w:cs="Times New Roman"/>
          <w:color w:val="auto"/>
          <w:sz w:val="24"/>
          <w:szCs w:val="24"/>
          <w:lang w:val="en-US"/>
        </w:rPr>
        <w:t>4.73 IU r</w:t>
      </w:r>
      <w:r w:rsidR="008F5CCB" w:rsidRPr="00260CE8">
        <w:rPr>
          <w:rFonts w:ascii="Times New Roman" w:hAnsi="Times New Roman" w:cs="Times New Roman"/>
          <w:i/>
          <w:color w:val="auto"/>
          <w:sz w:val="24"/>
          <w:szCs w:val="24"/>
          <w:lang w:val="en-US"/>
        </w:rPr>
        <w:t>Av</w:t>
      </w:r>
      <w:r w:rsidR="008F5CCB" w:rsidRPr="00260CE8">
        <w:rPr>
          <w:rFonts w:ascii="Times New Roman" w:hAnsi="Times New Roman" w:cs="Times New Roman"/>
          <w:color w:val="auto"/>
          <w:sz w:val="24"/>
          <w:szCs w:val="24"/>
          <w:lang w:val="en-US"/>
        </w:rPr>
        <w:t>PAL/ml of packed RBC</w:t>
      </w:r>
      <w:r w:rsidRPr="00260CE8">
        <w:rPr>
          <w:rFonts w:ascii="Times New Roman" w:hAnsi="Times New Roman" w:cs="Times New Roman"/>
          <w:color w:val="auto"/>
          <w:sz w:val="24"/>
          <w:szCs w:val="24"/>
          <w:lang w:val="en-US"/>
        </w:rPr>
        <w:t xml:space="preserve"> and an average percentage of cell recovery equal to 26.94±9.41%. Nine </w:t>
      </w:r>
      <w:r w:rsidR="00017441" w:rsidRPr="00260CE8">
        <w:rPr>
          <w:rFonts w:ascii="Times New Roman" w:hAnsi="Times New Roman" w:cs="Times New Roman"/>
          <w:color w:val="auto"/>
          <w:sz w:val="24"/>
          <w:szCs w:val="24"/>
          <w:lang w:val="en-US"/>
        </w:rPr>
        <w:t>ENU2 mouse</w:t>
      </w:r>
      <w:r w:rsidR="00727716" w:rsidRPr="00260CE8">
        <w:rPr>
          <w:rFonts w:ascii="Times New Roman" w:hAnsi="Times New Roman" w:cs="Times New Roman"/>
          <w:color w:val="auto"/>
          <w:sz w:val="24"/>
          <w:szCs w:val="24"/>
          <w:lang w:val="en-US"/>
        </w:rPr>
        <w:t xml:space="preserve"> </w:t>
      </w:r>
      <w:r w:rsidRPr="00260CE8">
        <w:rPr>
          <w:rFonts w:ascii="Times New Roman" w:hAnsi="Times New Roman" w:cs="Times New Roman"/>
          <w:color w:val="auto"/>
          <w:sz w:val="24"/>
          <w:szCs w:val="24"/>
          <w:lang w:val="en-US"/>
        </w:rPr>
        <w:t xml:space="preserve">pups were treated from </w:t>
      </w:r>
      <w:r w:rsidR="001B7E14">
        <w:rPr>
          <w:rFonts w:ascii="Times New Roman" w:hAnsi="Times New Roman" w:cs="Times New Roman"/>
          <w:color w:val="auto"/>
          <w:sz w:val="24"/>
          <w:szCs w:val="24"/>
          <w:lang w:val="en-US"/>
        </w:rPr>
        <w:t>post-</w:t>
      </w:r>
      <w:r w:rsidR="002B3E23" w:rsidRPr="00260CE8">
        <w:rPr>
          <w:rFonts w:ascii="Times New Roman" w:hAnsi="Times New Roman" w:cs="Times New Roman"/>
          <w:color w:val="auto"/>
          <w:sz w:val="24"/>
          <w:szCs w:val="24"/>
          <w:lang w:val="en-US"/>
        </w:rPr>
        <w:t>natal day 15 (</w:t>
      </w:r>
      <w:r w:rsidR="00727716" w:rsidRPr="00260CE8">
        <w:rPr>
          <w:rFonts w:ascii="Times New Roman" w:hAnsi="Times New Roman" w:cs="Times New Roman"/>
          <w:color w:val="auto"/>
          <w:sz w:val="24"/>
          <w:szCs w:val="24"/>
          <w:lang w:val="en-US"/>
        </w:rPr>
        <w:t>PND 15</w:t>
      </w:r>
      <w:r w:rsidR="002B3E23" w:rsidRPr="00260CE8">
        <w:rPr>
          <w:rFonts w:ascii="Times New Roman" w:hAnsi="Times New Roman" w:cs="Times New Roman"/>
          <w:color w:val="auto"/>
          <w:sz w:val="24"/>
          <w:szCs w:val="24"/>
          <w:lang w:val="en-US"/>
        </w:rPr>
        <w:t>)</w:t>
      </w:r>
      <w:r w:rsidR="00727716" w:rsidRPr="00260CE8">
        <w:rPr>
          <w:rFonts w:ascii="Times New Roman" w:hAnsi="Times New Roman" w:cs="Times New Roman"/>
          <w:color w:val="auto"/>
          <w:sz w:val="24"/>
          <w:szCs w:val="24"/>
          <w:lang w:val="en-US"/>
        </w:rPr>
        <w:t xml:space="preserve"> to </w:t>
      </w:r>
      <w:r w:rsidRPr="00260CE8">
        <w:rPr>
          <w:rFonts w:ascii="Times New Roman" w:hAnsi="Times New Roman" w:cs="Times New Roman"/>
          <w:color w:val="auto"/>
          <w:sz w:val="24"/>
          <w:szCs w:val="24"/>
          <w:lang w:val="en-US"/>
        </w:rPr>
        <w:t xml:space="preserve">PND </w:t>
      </w:r>
      <w:r w:rsidR="00727716" w:rsidRPr="00260CE8">
        <w:rPr>
          <w:rFonts w:ascii="Times New Roman" w:hAnsi="Times New Roman" w:cs="Times New Roman"/>
          <w:color w:val="auto"/>
          <w:sz w:val="24"/>
          <w:szCs w:val="24"/>
          <w:lang w:val="en-US"/>
        </w:rPr>
        <w:t xml:space="preserve">64 </w:t>
      </w:r>
      <w:r w:rsidRPr="00260CE8">
        <w:rPr>
          <w:rFonts w:ascii="Times New Roman" w:hAnsi="Times New Roman" w:cs="Times New Roman"/>
          <w:color w:val="auto"/>
          <w:sz w:val="24"/>
          <w:szCs w:val="24"/>
          <w:lang w:val="en-US"/>
        </w:rPr>
        <w:t xml:space="preserve">with weekly </w:t>
      </w:r>
      <w:r w:rsidRPr="00260CE8">
        <w:rPr>
          <w:rFonts w:ascii="Times New Roman" w:hAnsi="Times New Roman" w:cs="Times New Roman"/>
          <w:i/>
          <w:color w:val="auto"/>
          <w:sz w:val="24"/>
          <w:szCs w:val="24"/>
          <w:lang w:val="en-US"/>
        </w:rPr>
        <w:t>i</w:t>
      </w:r>
      <w:r w:rsidR="008038DB" w:rsidRPr="00260CE8">
        <w:rPr>
          <w:rFonts w:ascii="Times New Roman" w:hAnsi="Times New Roman" w:cs="Times New Roman"/>
          <w:i/>
          <w:color w:val="auto"/>
          <w:sz w:val="24"/>
          <w:szCs w:val="24"/>
          <w:lang w:val="en-US"/>
        </w:rPr>
        <w:t>.</w:t>
      </w:r>
      <w:r w:rsidRPr="00260CE8">
        <w:rPr>
          <w:rFonts w:ascii="Times New Roman" w:hAnsi="Times New Roman" w:cs="Times New Roman"/>
          <w:i/>
          <w:color w:val="auto"/>
          <w:sz w:val="24"/>
          <w:szCs w:val="24"/>
          <w:lang w:val="en-US"/>
        </w:rPr>
        <w:t>v</w:t>
      </w:r>
      <w:r w:rsidR="008038DB" w:rsidRPr="00260CE8">
        <w:rPr>
          <w:rFonts w:ascii="Times New Roman" w:hAnsi="Times New Roman" w:cs="Times New Roman"/>
          <w:i/>
          <w:color w:val="auto"/>
          <w:sz w:val="24"/>
          <w:szCs w:val="24"/>
          <w:lang w:val="en-US"/>
        </w:rPr>
        <w:t>.</w:t>
      </w:r>
      <w:r w:rsidR="008F5CCB" w:rsidRPr="00260CE8">
        <w:rPr>
          <w:rFonts w:ascii="Times New Roman" w:hAnsi="Times New Roman" w:cs="Times New Roman"/>
          <w:color w:val="auto"/>
          <w:sz w:val="24"/>
          <w:szCs w:val="24"/>
          <w:lang w:val="en-US"/>
        </w:rPr>
        <w:t xml:space="preserve"> injections of 0.036</w:t>
      </w:r>
      <w:r w:rsidRPr="00260CE8">
        <w:rPr>
          <w:rFonts w:ascii="Times New Roman" w:hAnsi="Times New Roman" w:cs="Times New Roman"/>
          <w:color w:val="auto"/>
          <w:sz w:val="24"/>
          <w:szCs w:val="24"/>
          <w:lang w:val="en-US"/>
        </w:rPr>
        <w:t>±0.</w:t>
      </w:r>
      <w:r w:rsidR="008F5CCB" w:rsidRPr="00260CE8">
        <w:rPr>
          <w:rFonts w:ascii="Times New Roman" w:hAnsi="Times New Roman" w:cs="Times New Roman"/>
          <w:color w:val="auto"/>
          <w:sz w:val="24"/>
          <w:szCs w:val="24"/>
          <w:lang w:val="en-US"/>
        </w:rPr>
        <w:t>007 IU g/body weight r</w:t>
      </w:r>
      <w:r w:rsidR="008F5CCB" w:rsidRPr="00260CE8">
        <w:rPr>
          <w:rFonts w:ascii="Times New Roman" w:hAnsi="Times New Roman" w:cs="Times New Roman"/>
          <w:i/>
          <w:color w:val="auto"/>
          <w:sz w:val="24"/>
          <w:szCs w:val="24"/>
          <w:lang w:val="en-US"/>
        </w:rPr>
        <w:t>Av</w:t>
      </w:r>
      <w:r w:rsidR="008F5CCB" w:rsidRPr="00260CE8">
        <w:rPr>
          <w:rFonts w:ascii="Times New Roman" w:hAnsi="Times New Roman" w:cs="Times New Roman"/>
          <w:color w:val="auto"/>
          <w:sz w:val="24"/>
          <w:szCs w:val="24"/>
          <w:lang w:val="en-US"/>
        </w:rPr>
        <w:t>PAL-</w:t>
      </w:r>
      <w:r w:rsidR="008F5CCB" w:rsidRPr="007430D1">
        <w:rPr>
          <w:rFonts w:ascii="Times New Roman" w:hAnsi="Times New Roman" w:cs="Times New Roman"/>
          <w:color w:val="auto"/>
          <w:sz w:val="24"/>
          <w:szCs w:val="24"/>
          <w:lang w:val="en-US"/>
        </w:rPr>
        <w:t>RBC</w:t>
      </w:r>
      <w:r w:rsidR="007430D1" w:rsidRPr="007430D1">
        <w:rPr>
          <w:rFonts w:ascii="Times New Roman" w:hAnsi="Times New Roman" w:cs="Times New Roman"/>
          <w:color w:val="auto"/>
          <w:sz w:val="24"/>
          <w:szCs w:val="24"/>
          <w:lang w:val="en-US"/>
        </w:rPr>
        <w:t xml:space="preserve"> and blood Phe levels were monitored during the first</w:t>
      </w:r>
      <w:r w:rsidR="007430D1">
        <w:rPr>
          <w:rFonts w:ascii="Times New Roman" w:hAnsi="Times New Roman" w:cs="Times New Roman"/>
          <w:color w:val="auto"/>
          <w:sz w:val="24"/>
          <w:szCs w:val="24"/>
          <w:lang w:val="en-US"/>
        </w:rPr>
        <w:t xml:space="preserve"> </w:t>
      </w:r>
      <w:r w:rsidR="002318EA">
        <w:rPr>
          <w:rFonts w:ascii="Times New Roman" w:hAnsi="Times New Roman" w:cs="Times New Roman"/>
          <w:color w:val="auto"/>
          <w:sz w:val="24"/>
          <w:szCs w:val="24"/>
          <w:lang w:val="en-US"/>
        </w:rPr>
        <w:t xml:space="preserve">70 days of life vs both </w:t>
      </w:r>
      <w:r w:rsidR="007430D1" w:rsidRPr="00260CE8">
        <w:rPr>
          <w:rFonts w:ascii="Times New Roman" w:hAnsi="Times New Roman" w:cs="Times New Roman"/>
          <w:color w:val="auto"/>
          <w:sz w:val="24"/>
          <w:szCs w:val="24"/>
          <w:lang w:val="en-US"/>
        </w:rPr>
        <w:t>ENU2</w:t>
      </w:r>
      <w:r w:rsidR="007430D1">
        <w:rPr>
          <w:rFonts w:ascii="Times New Roman" w:hAnsi="Times New Roman" w:cs="Times New Roman"/>
          <w:color w:val="auto"/>
          <w:sz w:val="24"/>
          <w:szCs w:val="24"/>
          <w:lang w:val="en-US"/>
        </w:rPr>
        <w:t>-veh</w:t>
      </w:r>
      <w:r w:rsidR="007430D1" w:rsidRPr="00260CE8">
        <w:rPr>
          <w:rFonts w:ascii="Times New Roman" w:hAnsi="Times New Roman" w:cs="Times New Roman"/>
          <w:color w:val="auto"/>
          <w:sz w:val="24"/>
          <w:szCs w:val="24"/>
          <w:lang w:val="en-US"/>
        </w:rPr>
        <w:t xml:space="preserve"> and </w:t>
      </w:r>
      <w:r w:rsidR="002318EA" w:rsidRPr="00260CE8">
        <w:rPr>
          <w:rFonts w:ascii="Times New Roman" w:hAnsi="Times New Roman" w:cs="Times New Roman"/>
          <w:color w:val="auto"/>
          <w:sz w:val="24"/>
          <w:szCs w:val="24"/>
          <w:lang w:val="en-US"/>
        </w:rPr>
        <w:t>WT</w:t>
      </w:r>
      <w:r w:rsidR="002318EA">
        <w:rPr>
          <w:rFonts w:ascii="Times New Roman" w:hAnsi="Times New Roman" w:cs="Times New Roman"/>
          <w:color w:val="auto"/>
          <w:sz w:val="24"/>
          <w:szCs w:val="24"/>
          <w:lang w:val="en-US"/>
        </w:rPr>
        <w:t xml:space="preserve">-veh </w:t>
      </w:r>
      <w:r w:rsidR="0068487E">
        <w:rPr>
          <w:rFonts w:ascii="Times New Roman" w:hAnsi="Times New Roman" w:cs="Times New Roman"/>
          <w:color w:val="auto"/>
          <w:sz w:val="24"/>
          <w:szCs w:val="24"/>
          <w:lang w:val="en-US"/>
        </w:rPr>
        <w:t>mice</w:t>
      </w:r>
      <w:r w:rsidR="009D0119" w:rsidRPr="00260CE8">
        <w:rPr>
          <w:rFonts w:ascii="Times New Roman" w:hAnsi="Times New Roman" w:cs="Times New Roman"/>
          <w:color w:val="auto"/>
          <w:sz w:val="24"/>
          <w:szCs w:val="24"/>
          <w:lang w:val="en-US"/>
        </w:rPr>
        <w:t>.</w:t>
      </w:r>
      <w:r w:rsidR="008F5CCB" w:rsidRPr="00260CE8">
        <w:rPr>
          <w:rFonts w:ascii="Times New Roman" w:hAnsi="Times New Roman" w:cs="Times New Roman"/>
          <w:color w:val="auto"/>
          <w:sz w:val="24"/>
          <w:szCs w:val="24"/>
          <w:lang w:val="en-US"/>
        </w:rPr>
        <w:t xml:space="preserve"> </w:t>
      </w:r>
      <w:r w:rsidR="00727716" w:rsidRPr="00260CE8">
        <w:rPr>
          <w:rFonts w:ascii="Times New Roman" w:hAnsi="Times New Roman" w:cs="Times New Roman"/>
          <w:color w:val="auto"/>
          <w:sz w:val="24"/>
          <w:szCs w:val="24"/>
          <w:lang w:val="en-US"/>
        </w:rPr>
        <w:t>B</w:t>
      </w:r>
      <w:r w:rsidRPr="00260CE8">
        <w:rPr>
          <w:rFonts w:ascii="Times New Roman" w:hAnsi="Times New Roman" w:cs="Times New Roman"/>
          <w:color w:val="auto"/>
          <w:sz w:val="24"/>
          <w:szCs w:val="24"/>
          <w:lang w:val="en-US"/>
        </w:rPr>
        <w:t xml:space="preserve">lood Phe </w:t>
      </w:r>
      <w:r w:rsidR="00727716" w:rsidRPr="00260CE8">
        <w:rPr>
          <w:rFonts w:ascii="Times New Roman" w:hAnsi="Times New Roman" w:cs="Times New Roman"/>
          <w:color w:val="auto"/>
          <w:sz w:val="24"/>
          <w:szCs w:val="24"/>
          <w:lang w:val="en-US"/>
        </w:rPr>
        <w:t xml:space="preserve">level </w:t>
      </w:r>
      <w:r w:rsidRPr="00260CE8">
        <w:rPr>
          <w:rFonts w:ascii="Times New Roman" w:hAnsi="Times New Roman" w:cs="Times New Roman"/>
          <w:color w:val="auto"/>
          <w:sz w:val="24"/>
          <w:szCs w:val="24"/>
          <w:lang w:val="en-US"/>
        </w:rPr>
        <w:t xml:space="preserve">in </w:t>
      </w:r>
      <w:r w:rsidR="00017441" w:rsidRPr="00260CE8">
        <w:rPr>
          <w:rFonts w:ascii="Times New Roman" w:hAnsi="Times New Roman" w:cs="Times New Roman"/>
          <w:color w:val="auto"/>
          <w:sz w:val="24"/>
          <w:szCs w:val="24"/>
          <w:lang w:val="en-US"/>
        </w:rPr>
        <w:t>ENU2</w:t>
      </w:r>
      <w:r w:rsidR="005D7DDA">
        <w:rPr>
          <w:rFonts w:ascii="Times New Roman" w:hAnsi="Times New Roman" w:cs="Times New Roman"/>
          <w:color w:val="auto"/>
          <w:sz w:val="24"/>
          <w:szCs w:val="24"/>
          <w:lang w:val="en-US"/>
        </w:rPr>
        <w:t>-veh</w:t>
      </w:r>
      <w:r w:rsidR="00017441" w:rsidRPr="00260CE8">
        <w:rPr>
          <w:rFonts w:ascii="Times New Roman" w:hAnsi="Times New Roman" w:cs="Times New Roman"/>
          <w:color w:val="auto"/>
          <w:sz w:val="24"/>
          <w:szCs w:val="24"/>
          <w:lang w:val="en-US"/>
        </w:rPr>
        <w:t xml:space="preserve"> mouse</w:t>
      </w:r>
      <w:r w:rsidR="009F1CA4" w:rsidRPr="00260CE8">
        <w:rPr>
          <w:rFonts w:ascii="Times New Roman" w:hAnsi="Times New Roman" w:cs="Times New Roman"/>
          <w:color w:val="auto"/>
          <w:sz w:val="24"/>
          <w:szCs w:val="24"/>
          <w:lang w:val="en-US"/>
        </w:rPr>
        <w:t xml:space="preserve"> </w:t>
      </w:r>
      <w:r w:rsidR="00727716" w:rsidRPr="00260CE8">
        <w:rPr>
          <w:rFonts w:ascii="Times New Roman" w:hAnsi="Times New Roman" w:cs="Times New Roman"/>
          <w:color w:val="auto"/>
          <w:sz w:val="24"/>
          <w:szCs w:val="24"/>
          <w:lang w:val="en-US"/>
        </w:rPr>
        <w:t xml:space="preserve">pups </w:t>
      </w:r>
      <w:r w:rsidRPr="00260CE8">
        <w:rPr>
          <w:rFonts w:ascii="Times New Roman" w:hAnsi="Times New Roman" w:cs="Times New Roman"/>
          <w:color w:val="auto"/>
          <w:sz w:val="24"/>
          <w:szCs w:val="24"/>
          <w:lang w:val="en-US"/>
        </w:rPr>
        <w:t>was severa</w:t>
      </w:r>
      <w:r w:rsidR="00761C26" w:rsidRPr="00260CE8">
        <w:rPr>
          <w:rFonts w:ascii="Times New Roman" w:hAnsi="Times New Roman" w:cs="Times New Roman"/>
          <w:color w:val="auto"/>
          <w:sz w:val="24"/>
          <w:szCs w:val="24"/>
          <w:lang w:val="en-US"/>
        </w:rPr>
        <w:t xml:space="preserve">l </w:t>
      </w:r>
      <w:r w:rsidR="00B019AE" w:rsidRPr="00260CE8">
        <w:rPr>
          <w:rFonts w:ascii="Times New Roman" w:hAnsi="Times New Roman" w:cs="Times New Roman"/>
          <w:color w:val="auto"/>
          <w:sz w:val="24"/>
          <w:szCs w:val="24"/>
          <w:lang w:val="en-US"/>
        </w:rPr>
        <w:t>folds</w:t>
      </w:r>
      <w:r w:rsidR="00727716" w:rsidRPr="00260CE8">
        <w:rPr>
          <w:rFonts w:ascii="Times New Roman" w:hAnsi="Times New Roman" w:cs="Times New Roman"/>
          <w:color w:val="auto"/>
          <w:sz w:val="24"/>
          <w:szCs w:val="24"/>
          <w:lang w:val="en-US"/>
        </w:rPr>
        <w:t xml:space="preserve"> </w:t>
      </w:r>
      <w:r w:rsidR="00761C26" w:rsidRPr="00260CE8">
        <w:rPr>
          <w:rFonts w:ascii="Times New Roman" w:hAnsi="Times New Roman" w:cs="Times New Roman"/>
          <w:color w:val="auto"/>
          <w:sz w:val="24"/>
          <w:szCs w:val="24"/>
          <w:lang w:val="en-US"/>
        </w:rPr>
        <w:t xml:space="preserve">the normal values and </w:t>
      </w:r>
      <w:r w:rsidRPr="00260CE8">
        <w:rPr>
          <w:rFonts w:ascii="Times New Roman" w:hAnsi="Times New Roman" w:cs="Times New Roman"/>
          <w:color w:val="auto"/>
          <w:sz w:val="24"/>
          <w:szCs w:val="24"/>
          <w:lang w:val="en-US"/>
        </w:rPr>
        <w:t>tend</w:t>
      </w:r>
      <w:r w:rsidR="008F5CCB" w:rsidRPr="00260CE8">
        <w:rPr>
          <w:rFonts w:ascii="Times New Roman" w:hAnsi="Times New Roman" w:cs="Times New Roman"/>
          <w:color w:val="auto"/>
          <w:sz w:val="24"/>
          <w:szCs w:val="24"/>
          <w:lang w:val="en-US"/>
        </w:rPr>
        <w:t>s</w:t>
      </w:r>
      <w:r w:rsidRPr="00260CE8">
        <w:rPr>
          <w:rFonts w:ascii="Times New Roman" w:hAnsi="Times New Roman" w:cs="Times New Roman"/>
          <w:color w:val="auto"/>
          <w:sz w:val="24"/>
          <w:szCs w:val="24"/>
          <w:lang w:val="en-US"/>
        </w:rPr>
        <w:t xml:space="preserve"> </w:t>
      </w:r>
      <w:r w:rsidR="00761C26" w:rsidRPr="00260CE8">
        <w:rPr>
          <w:rFonts w:ascii="Times New Roman" w:hAnsi="Times New Roman" w:cs="Times New Roman"/>
          <w:color w:val="auto"/>
          <w:sz w:val="24"/>
          <w:szCs w:val="24"/>
          <w:lang w:val="en-US"/>
        </w:rPr>
        <w:t xml:space="preserve">to decline in the mature mouse </w:t>
      </w:r>
      <w:r w:rsidRPr="00260CE8">
        <w:rPr>
          <w:rFonts w:ascii="Times New Roman" w:hAnsi="Times New Roman" w:cs="Times New Roman"/>
          <w:color w:val="auto"/>
          <w:sz w:val="24"/>
          <w:szCs w:val="24"/>
          <w:lang w:val="en-US"/>
        </w:rPr>
        <w:t xml:space="preserve">to </w:t>
      </w:r>
      <w:r w:rsidR="00725227" w:rsidRPr="00260CE8">
        <w:rPr>
          <w:rFonts w:ascii="Times New Roman" w:hAnsi="Times New Roman" w:cs="Times New Roman"/>
          <w:color w:val="auto"/>
          <w:sz w:val="24"/>
          <w:szCs w:val="24"/>
          <w:lang w:val="en-US"/>
        </w:rPr>
        <w:t>943</w:t>
      </w:r>
      <w:r w:rsidR="00761C26" w:rsidRPr="00260CE8">
        <w:rPr>
          <w:rFonts w:ascii="Times New Roman" w:hAnsi="Times New Roman" w:cs="Times New Roman"/>
          <w:color w:val="auto"/>
          <w:sz w:val="24"/>
          <w:szCs w:val="24"/>
          <w:lang w:val="en-US"/>
        </w:rPr>
        <w:t>.01</w:t>
      </w:r>
      <w:r w:rsidR="00725227" w:rsidRPr="00260CE8">
        <w:rPr>
          <w:rFonts w:ascii="Times New Roman" w:hAnsi="Times New Roman" w:cs="Times New Roman"/>
          <w:color w:val="auto"/>
          <w:sz w:val="24"/>
          <w:szCs w:val="24"/>
          <w:lang w:val="en-US"/>
        </w:rPr>
        <w:t>±</w:t>
      </w:r>
      <w:r w:rsidR="00761C26" w:rsidRPr="00260CE8">
        <w:rPr>
          <w:rFonts w:ascii="Times New Roman" w:hAnsi="Times New Roman" w:cs="Times New Roman"/>
          <w:color w:val="auto"/>
          <w:sz w:val="24"/>
          <w:szCs w:val="24"/>
          <w:lang w:val="en-US"/>
        </w:rPr>
        <w:t>90.7</w:t>
      </w:r>
      <w:r w:rsidR="00727716" w:rsidRPr="00260CE8">
        <w:rPr>
          <w:rFonts w:ascii="Times New Roman" w:hAnsi="Times New Roman" w:cs="Times New Roman"/>
          <w:color w:val="auto"/>
          <w:sz w:val="24"/>
          <w:szCs w:val="24"/>
          <w:lang w:val="en-US"/>
        </w:rPr>
        <w:t xml:space="preserve"> </w:t>
      </w:r>
      <w:r w:rsidRPr="00260CE8">
        <w:rPr>
          <w:rFonts w:ascii="Times New Roman" w:hAnsi="Times New Roman" w:cs="Times New Roman"/>
          <w:color w:val="auto"/>
          <w:sz w:val="24"/>
          <w:szCs w:val="24"/>
          <w:lang w:val="en-US"/>
        </w:rPr>
        <w:t>μM</w:t>
      </w:r>
      <w:r w:rsidR="009A6804">
        <w:rPr>
          <w:rFonts w:ascii="Times New Roman" w:hAnsi="Times New Roman" w:cs="Times New Roman"/>
          <w:color w:val="auto"/>
          <w:sz w:val="24"/>
          <w:szCs w:val="24"/>
          <w:lang w:val="en-US"/>
        </w:rPr>
        <w:t>, according</w:t>
      </w:r>
      <w:r w:rsidR="007C1DA9">
        <w:rPr>
          <w:rFonts w:ascii="Times New Roman" w:hAnsi="Times New Roman" w:cs="Times New Roman"/>
          <w:color w:val="auto"/>
          <w:sz w:val="24"/>
          <w:szCs w:val="24"/>
          <w:lang w:val="en-US"/>
        </w:rPr>
        <w:t xml:space="preserve"> to the </w:t>
      </w:r>
      <w:r w:rsidR="00B70EB0" w:rsidRPr="00260CE8">
        <w:rPr>
          <w:rFonts w:ascii="Times New Roman" w:hAnsi="Times New Roman" w:cs="Times New Roman"/>
          <w:color w:val="auto"/>
          <w:sz w:val="24"/>
          <w:szCs w:val="24"/>
          <w:lang w:val="en-US"/>
        </w:rPr>
        <w:t>value</w:t>
      </w:r>
      <w:r w:rsidR="00761C26" w:rsidRPr="00260CE8">
        <w:rPr>
          <w:rFonts w:ascii="Times New Roman" w:hAnsi="Times New Roman" w:cs="Times New Roman"/>
          <w:color w:val="auto"/>
          <w:sz w:val="24"/>
          <w:szCs w:val="24"/>
          <w:lang w:val="en-US"/>
        </w:rPr>
        <w:t>s</w:t>
      </w:r>
      <w:r w:rsidR="00023C45" w:rsidRPr="00260CE8">
        <w:rPr>
          <w:rFonts w:ascii="Times New Roman" w:hAnsi="Times New Roman" w:cs="Times New Roman"/>
          <w:color w:val="auto"/>
          <w:sz w:val="24"/>
          <w:szCs w:val="24"/>
          <w:lang w:val="en-US"/>
        </w:rPr>
        <w:t xml:space="preserve"> </w:t>
      </w:r>
      <w:r w:rsidR="00761C26" w:rsidRPr="00260CE8">
        <w:rPr>
          <w:rFonts w:ascii="Times New Roman" w:hAnsi="Times New Roman" w:cs="Times New Roman"/>
          <w:color w:val="auto"/>
          <w:sz w:val="24"/>
          <w:szCs w:val="24"/>
          <w:lang w:val="en-US"/>
        </w:rPr>
        <w:t xml:space="preserve">previously reported in </w:t>
      </w:r>
      <w:r w:rsidR="00B52EFB">
        <w:rPr>
          <w:rFonts w:ascii="Times New Roman" w:hAnsi="Times New Roman" w:cs="Times New Roman"/>
          <w:color w:val="auto"/>
          <w:sz w:val="24"/>
          <w:szCs w:val="24"/>
          <w:lang w:val="en-US"/>
        </w:rPr>
        <w:t xml:space="preserve">untreated </w:t>
      </w:r>
      <w:r w:rsidR="00761C26" w:rsidRPr="00260CE8">
        <w:rPr>
          <w:rFonts w:ascii="Times New Roman" w:hAnsi="Times New Roman" w:cs="Times New Roman"/>
          <w:color w:val="auto"/>
          <w:sz w:val="24"/>
          <w:szCs w:val="24"/>
          <w:lang w:val="en-US"/>
        </w:rPr>
        <w:t xml:space="preserve">adult ENU2 mice </w:t>
      </w:r>
      <w:r w:rsidR="00B52EFB">
        <w:rPr>
          <w:rFonts w:ascii="Times New Roman" w:hAnsi="Times New Roman" w:cs="Times New Roman"/>
          <w:color w:val="auto"/>
          <w:sz w:val="24"/>
          <w:szCs w:val="24"/>
          <w:lang w:val="en-US"/>
        </w:rPr>
        <w:t>(</w:t>
      </w:r>
      <w:r w:rsidR="00725227" w:rsidRPr="00260CE8">
        <w:rPr>
          <w:rFonts w:ascii="Times New Roman" w:hAnsi="Times New Roman" w:cs="Times New Roman"/>
          <w:color w:val="auto"/>
          <w:sz w:val="24"/>
          <w:szCs w:val="24"/>
          <w:lang w:val="en-US"/>
        </w:rPr>
        <w:t>113</w:t>
      </w:r>
      <w:r w:rsidR="00CC26D3" w:rsidRPr="00260CE8">
        <w:rPr>
          <w:rFonts w:ascii="Times New Roman" w:hAnsi="Times New Roman" w:cs="Times New Roman"/>
          <w:color w:val="auto"/>
          <w:sz w:val="24"/>
          <w:szCs w:val="24"/>
          <w:lang w:val="en-US"/>
        </w:rPr>
        <w:t>7</w:t>
      </w:r>
      <w:r w:rsidR="00725227" w:rsidRPr="00260CE8">
        <w:rPr>
          <w:rFonts w:ascii="Times New Roman" w:hAnsi="Times New Roman" w:cs="Times New Roman"/>
          <w:color w:val="auto"/>
          <w:sz w:val="24"/>
          <w:szCs w:val="24"/>
          <w:lang w:val="en-US"/>
        </w:rPr>
        <w:t>.99±</w:t>
      </w:r>
      <w:r w:rsidR="00023C45" w:rsidRPr="00260CE8">
        <w:rPr>
          <w:rFonts w:ascii="Times New Roman" w:hAnsi="Times New Roman" w:cs="Times New Roman"/>
          <w:color w:val="auto"/>
          <w:sz w:val="24"/>
          <w:szCs w:val="24"/>
          <w:lang w:val="en-US"/>
        </w:rPr>
        <w:t xml:space="preserve">127.19 </w:t>
      </w:r>
      <w:r w:rsidR="00023C45" w:rsidRPr="006D5BF3">
        <w:rPr>
          <w:rFonts w:ascii="Times New Roman" w:hAnsi="Times New Roman" w:cs="Times New Roman"/>
          <w:color w:val="auto"/>
          <w:sz w:val="24"/>
          <w:szCs w:val="24"/>
          <w:lang w:val="en-US"/>
        </w:rPr>
        <w:t>µM</w:t>
      </w:r>
      <w:r w:rsidR="00B52EFB">
        <w:rPr>
          <w:rFonts w:ascii="Times New Roman" w:hAnsi="Times New Roman" w:cs="Times New Roman"/>
          <w:color w:val="auto"/>
          <w:sz w:val="24"/>
          <w:szCs w:val="24"/>
          <w:lang w:val="en-US"/>
        </w:rPr>
        <w:t>)</w:t>
      </w:r>
      <w:r w:rsidR="00A73CD4">
        <w:rPr>
          <w:rFonts w:ascii="Times New Roman" w:hAnsi="Times New Roman" w:cs="Times New Roman"/>
          <w:color w:val="auto"/>
          <w:sz w:val="24"/>
          <w:szCs w:val="24"/>
          <w:lang w:val="en-US"/>
        </w:rPr>
        <w:t xml:space="preserve"> [16].</w:t>
      </w:r>
      <w:r w:rsidR="00FC28ED" w:rsidRPr="00260CE8">
        <w:rPr>
          <w:rFonts w:ascii="Times New Roman" w:hAnsi="Times New Roman" w:cs="Times New Roman"/>
          <w:color w:val="auto"/>
          <w:sz w:val="24"/>
          <w:szCs w:val="24"/>
          <w:lang w:val="en-US"/>
        </w:rPr>
        <w:t xml:space="preserve"> </w:t>
      </w:r>
      <w:r w:rsidRPr="00260CE8">
        <w:rPr>
          <w:rFonts w:ascii="Times New Roman" w:hAnsi="Times New Roman" w:cs="Times New Roman"/>
          <w:color w:val="auto"/>
          <w:sz w:val="24"/>
          <w:szCs w:val="24"/>
          <w:lang w:val="en-US"/>
        </w:rPr>
        <w:t>The treatment restored physiological level of blood Phe already at the first schedule</w:t>
      </w:r>
      <w:r w:rsidR="00761C26" w:rsidRPr="00260CE8">
        <w:rPr>
          <w:rFonts w:ascii="Times New Roman" w:hAnsi="Times New Roman" w:cs="Times New Roman"/>
          <w:color w:val="auto"/>
          <w:sz w:val="24"/>
          <w:szCs w:val="24"/>
          <w:lang w:val="en-US"/>
        </w:rPr>
        <w:t xml:space="preserve">d </w:t>
      </w:r>
      <w:r w:rsidR="001F3C7C" w:rsidRPr="00260CE8">
        <w:rPr>
          <w:rFonts w:ascii="Times New Roman" w:hAnsi="Times New Roman" w:cs="Times New Roman"/>
          <w:color w:val="auto"/>
          <w:sz w:val="24"/>
          <w:szCs w:val="24"/>
          <w:lang w:val="en-US"/>
        </w:rPr>
        <w:t xml:space="preserve">assessment </w:t>
      </w:r>
      <w:r w:rsidR="00761C26" w:rsidRPr="00260CE8">
        <w:rPr>
          <w:rFonts w:ascii="Times New Roman" w:hAnsi="Times New Roman" w:cs="Times New Roman"/>
          <w:color w:val="auto"/>
          <w:sz w:val="24"/>
          <w:szCs w:val="24"/>
          <w:lang w:val="en-US"/>
        </w:rPr>
        <w:t>(PND</w:t>
      </w:r>
      <w:r w:rsidR="00727716" w:rsidRPr="00260CE8">
        <w:rPr>
          <w:rFonts w:ascii="Times New Roman" w:hAnsi="Times New Roman" w:cs="Times New Roman"/>
          <w:color w:val="auto"/>
          <w:sz w:val="24"/>
          <w:szCs w:val="24"/>
          <w:lang w:val="en-US"/>
        </w:rPr>
        <w:t xml:space="preserve"> 26</w:t>
      </w:r>
      <w:r w:rsidR="00761C26" w:rsidRPr="00260CE8">
        <w:rPr>
          <w:rFonts w:ascii="Times New Roman" w:hAnsi="Times New Roman" w:cs="Times New Roman"/>
          <w:color w:val="auto"/>
          <w:sz w:val="24"/>
          <w:szCs w:val="24"/>
          <w:lang w:val="en-US"/>
        </w:rPr>
        <w:t xml:space="preserve">), </w:t>
      </w:r>
      <w:r w:rsidRPr="00260CE8">
        <w:rPr>
          <w:rFonts w:ascii="Times New Roman" w:hAnsi="Times New Roman" w:cs="Times New Roman"/>
          <w:color w:val="auto"/>
          <w:sz w:val="24"/>
          <w:szCs w:val="24"/>
          <w:lang w:val="en-US"/>
        </w:rPr>
        <w:t>4 day</w:t>
      </w:r>
      <w:r w:rsidR="00761C26" w:rsidRPr="00260CE8">
        <w:rPr>
          <w:rFonts w:ascii="Times New Roman" w:hAnsi="Times New Roman" w:cs="Times New Roman"/>
          <w:color w:val="auto"/>
          <w:sz w:val="24"/>
          <w:szCs w:val="24"/>
          <w:lang w:val="en-US"/>
        </w:rPr>
        <w:t>s</w:t>
      </w:r>
      <w:r w:rsidRPr="00260CE8">
        <w:rPr>
          <w:rFonts w:ascii="Times New Roman" w:hAnsi="Times New Roman" w:cs="Times New Roman"/>
          <w:color w:val="auto"/>
          <w:sz w:val="24"/>
          <w:szCs w:val="24"/>
          <w:lang w:val="en-US"/>
        </w:rPr>
        <w:t xml:space="preserve"> after th</w:t>
      </w:r>
      <w:r w:rsidR="00761C26" w:rsidRPr="00260CE8">
        <w:rPr>
          <w:rFonts w:ascii="Times New Roman" w:hAnsi="Times New Roman" w:cs="Times New Roman"/>
          <w:color w:val="auto"/>
          <w:sz w:val="24"/>
          <w:szCs w:val="24"/>
          <w:lang w:val="en-US"/>
        </w:rPr>
        <w:t xml:space="preserve">e second infusion. Blood Phe remained significantly lower </w:t>
      </w:r>
      <w:r w:rsidRPr="00260CE8">
        <w:rPr>
          <w:rFonts w:ascii="Times New Roman" w:hAnsi="Times New Roman" w:cs="Times New Roman"/>
          <w:color w:val="auto"/>
          <w:sz w:val="24"/>
          <w:szCs w:val="24"/>
          <w:lang w:val="en-US"/>
        </w:rPr>
        <w:t xml:space="preserve">than in control </w:t>
      </w:r>
      <w:r w:rsidR="00017441" w:rsidRPr="00260CE8">
        <w:rPr>
          <w:rFonts w:ascii="Times New Roman" w:hAnsi="Times New Roman" w:cs="Times New Roman"/>
          <w:color w:val="auto"/>
          <w:sz w:val="24"/>
          <w:szCs w:val="24"/>
          <w:lang w:val="en-US"/>
        </w:rPr>
        <w:t>ENU2</w:t>
      </w:r>
      <w:r w:rsidRPr="00260CE8">
        <w:rPr>
          <w:rFonts w:ascii="Times New Roman" w:hAnsi="Times New Roman" w:cs="Times New Roman"/>
          <w:color w:val="auto"/>
          <w:sz w:val="24"/>
          <w:szCs w:val="24"/>
          <w:lang w:val="en-US"/>
        </w:rPr>
        <w:t>-veh mice and overlapped the values of control WT-veh mice during the whole experimental period.</w:t>
      </w:r>
      <w:r w:rsidR="00FC28ED" w:rsidRPr="00260CE8">
        <w:rPr>
          <w:rFonts w:ascii="Times New Roman" w:hAnsi="Times New Roman" w:cs="Times New Roman"/>
          <w:color w:val="auto"/>
          <w:sz w:val="24"/>
          <w:szCs w:val="24"/>
          <w:lang w:val="en-US"/>
        </w:rPr>
        <w:t xml:space="preserve"> </w:t>
      </w:r>
      <w:r w:rsidRPr="00260CE8">
        <w:rPr>
          <w:rFonts w:ascii="Times New Roman" w:hAnsi="Times New Roman" w:cs="Times New Roman"/>
          <w:color w:val="auto"/>
          <w:sz w:val="24"/>
          <w:szCs w:val="24"/>
          <w:lang w:val="en-US"/>
        </w:rPr>
        <w:t>At</w:t>
      </w:r>
      <w:r w:rsidRPr="009F0F02">
        <w:rPr>
          <w:rFonts w:ascii="Times New Roman" w:hAnsi="Times New Roman" w:cs="Times New Roman"/>
          <w:color w:val="auto"/>
          <w:sz w:val="24"/>
          <w:szCs w:val="24"/>
          <w:lang w:val="en-US"/>
        </w:rPr>
        <w:t xml:space="preserve"> the</w:t>
      </w:r>
      <w:r w:rsidR="00761C26" w:rsidRPr="009F0F02">
        <w:rPr>
          <w:rFonts w:ascii="Times New Roman" w:hAnsi="Times New Roman" w:cs="Times New Roman"/>
          <w:color w:val="auto"/>
          <w:sz w:val="24"/>
          <w:szCs w:val="24"/>
          <w:lang w:val="en-US"/>
        </w:rPr>
        <w:t xml:space="preserve"> </w:t>
      </w:r>
      <w:r w:rsidRPr="009F0F02">
        <w:rPr>
          <w:rFonts w:ascii="Times New Roman" w:hAnsi="Times New Roman" w:cs="Times New Roman"/>
          <w:color w:val="auto"/>
          <w:sz w:val="24"/>
          <w:szCs w:val="24"/>
          <w:lang w:val="en-US"/>
        </w:rPr>
        <w:t xml:space="preserve">last </w:t>
      </w:r>
      <w:r w:rsidR="001F3C7C" w:rsidRPr="009F0F02">
        <w:rPr>
          <w:rFonts w:ascii="Times New Roman" w:hAnsi="Times New Roman" w:cs="Times New Roman"/>
          <w:color w:val="auto"/>
          <w:sz w:val="24"/>
          <w:szCs w:val="24"/>
          <w:lang w:val="en-US"/>
        </w:rPr>
        <w:t xml:space="preserve">assessment </w:t>
      </w:r>
      <w:r w:rsidRPr="009F0F02">
        <w:rPr>
          <w:rFonts w:ascii="Times New Roman" w:hAnsi="Times New Roman" w:cs="Times New Roman"/>
          <w:color w:val="auto"/>
          <w:sz w:val="24"/>
          <w:szCs w:val="24"/>
          <w:lang w:val="en-US"/>
        </w:rPr>
        <w:t>(at PND</w:t>
      </w:r>
      <w:r w:rsidR="00727716" w:rsidRPr="009F0F02">
        <w:rPr>
          <w:rFonts w:ascii="Times New Roman" w:hAnsi="Times New Roman" w:cs="Times New Roman"/>
          <w:color w:val="auto"/>
          <w:sz w:val="24"/>
          <w:szCs w:val="24"/>
          <w:lang w:val="en-US"/>
        </w:rPr>
        <w:t xml:space="preserve"> 70</w:t>
      </w:r>
      <w:r w:rsidRPr="009F0F02">
        <w:rPr>
          <w:rFonts w:ascii="Times New Roman" w:hAnsi="Times New Roman" w:cs="Times New Roman"/>
          <w:color w:val="auto"/>
          <w:sz w:val="24"/>
          <w:szCs w:val="24"/>
          <w:lang w:val="en-US"/>
        </w:rPr>
        <w:t>) Phe v</w:t>
      </w:r>
      <w:r w:rsidR="00047C8B" w:rsidRPr="009F0F02">
        <w:rPr>
          <w:rFonts w:ascii="Times New Roman" w:hAnsi="Times New Roman" w:cs="Times New Roman"/>
          <w:color w:val="auto"/>
          <w:sz w:val="24"/>
          <w:szCs w:val="24"/>
          <w:lang w:val="en-US"/>
        </w:rPr>
        <w:t xml:space="preserve">alue </w:t>
      </w:r>
      <w:r w:rsidR="00047C8B" w:rsidRPr="00C378E1">
        <w:rPr>
          <w:rFonts w:ascii="Times New Roman" w:hAnsi="Times New Roman" w:cs="Times New Roman"/>
          <w:color w:val="auto"/>
          <w:sz w:val="24"/>
          <w:szCs w:val="24"/>
          <w:lang w:val="en-US"/>
        </w:rPr>
        <w:t>was lower than in WT</w:t>
      </w:r>
      <w:r w:rsidR="005D7DDA" w:rsidRPr="00C378E1">
        <w:rPr>
          <w:rFonts w:ascii="Times New Roman" w:hAnsi="Times New Roman" w:cs="Times New Roman"/>
          <w:color w:val="auto"/>
          <w:sz w:val="24"/>
          <w:szCs w:val="24"/>
          <w:lang w:val="en-US"/>
        </w:rPr>
        <w:t>-veh</w:t>
      </w:r>
      <w:r w:rsidR="00047C8B" w:rsidRPr="00C378E1">
        <w:rPr>
          <w:rFonts w:ascii="Times New Roman" w:hAnsi="Times New Roman" w:cs="Times New Roman"/>
          <w:color w:val="auto"/>
          <w:sz w:val="24"/>
          <w:szCs w:val="24"/>
          <w:lang w:val="en-US"/>
        </w:rPr>
        <w:t xml:space="preserve"> mice</w:t>
      </w:r>
      <w:r w:rsidR="005B0241" w:rsidRPr="00C378E1">
        <w:rPr>
          <w:rFonts w:ascii="Times New Roman" w:hAnsi="Times New Roman" w:cs="Times New Roman"/>
          <w:color w:val="auto"/>
          <w:sz w:val="24"/>
          <w:szCs w:val="24"/>
          <w:lang w:val="en-US"/>
        </w:rPr>
        <w:t xml:space="preserve"> (</w:t>
      </w:r>
      <w:r w:rsidR="00C378E1" w:rsidRPr="00C378E1">
        <w:rPr>
          <w:rFonts w:ascii="Times New Roman" w:hAnsi="Times New Roman" w:cs="Times New Roman"/>
          <w:color w:val="auto"/>
          <w:sz w:val="24"/>
          <w:szCs w:val="24"/>
          <w:lang w:val="en-US"/>
        </w:rPr>
        <w:t>F</w:t>
      </w:r>
      <w:r w:rsidR="00980195" w:rsidRPr="00C378E1">
        <w:rPr>
          <w:rFonts w:ascii="Times New Roman" w:hAnsi="Times New Roman" w:cs="Times New Roman"/>
          <w:color w:val="auto"/>
          <w:sz w:val="24"/>
          <w:szCs w:val="24"/>
          <w:lang w:val="en-US"/>
        </w:rPr>
        <w:t>ig</w:t>
      </w:r>
      <w:r w:rsidR="006A3735">
        <w:rPr>
          <w:rFonts w:ascii="Times New Roman" w:hAnsi="Times New Roman" w:cs="Times New Roman"/>
          <w:color w:val="auto"/>
          <w:sz w:val="24"/>
          <w:szCs w:val="24"/>
          <w:lang w:val="en-US"/>
        </w:rPr>
        <w:t xml:space="preserve">. </w:t>
      </w:r>
      <w:r w:rsidR="007430D1" w:rsidRPr="00C378E1">
        <w:rPr>
          <w:rFonts w:ascii="Times New Roman" w:hAnsi="Times New Roman" w:cs="Times New Roman"/>
          <w:color w:val="auto"/>
          <w:sz w:val="24"/>
          <w:szCs w:val="24"/>
          <w:lang w:val="en-US"/>
        </w:rPr>
        <w:t>2</w:t>
      </w:r>
      <w:r w:rsidR="00C378E1" w:rsidRPr="00C378E1">
        <w:rPr>
          <w:rFonts w:ascii="Times New Roman" w:hAnsi="Times New Roman" w:cs="Times New Roman"/>
          <w:color w:val="auto"/>
          <w:sz w:val="24"/>
          <w:szCs w:val="24"/>
          <w:lang w:val="en-US"/>
        </w:rPr>
        <w:t>).</w:t>
      </w:r>
    </w:p>
    <w:p w14:paraId="4A44635E" w14:textId="77777777" w:rsidR="00DB4C8E" w:rsidRDefault="00FD1F37" w:rsidP="009979FF">
      <w:pPr>
        <w:spacing w:after="0" w:line="480" w:lineRule="auto"/>
        <w:rPr>
          <w:rFonts w:ascii="Times New Roman" w:hAnsi="Times New Roman" w:cs="Times New Roman"/>
          <w:color w:val="auto"/>
          <w:sz w:val="24"/>
          <w:szCs w:val="24"/>
          <w:lang w:val="en-US"/>
        </w:rPr>
      </w:pPr>
      <w:r w:rsidRPr="009F0F02">
        <w:rPr>
          <w:rFonts w:ascii="Times New Roman" w:hAnsi="Times New Roman" w:cs="Times New Roman"/>
          <w:color w:val="auto"/>
          <w:sz w:val="24"/>
          <w:szCs w:val="24"/>
          <w:lang w:val="en-US"/>
        </w:rPr>
        <w:t xml:space="preserve">Concomitant </w:t>
      </w:r>
      <w:r w:rsidR="00DB3E31">
        <w:rPr>
          <w:rFonts w:ascii="Times New Roman" w:hAnsi="Times New Roman" w:cs="Times New Roman"/>
          <w:color w:val="auto"/>
          <w:sz w:val="24"/>
          <w:szCs w:val="24"/>
          <w:lang w:val="en-US"/>
        </w:rPr>
        <w:t xml:space="preserve">monitoring of </w:t>
      </w:r>
      <w:r w:rsidR="007430D1">
        <w:rPr>
          <w:rFonts w:ascii="Times New Roman" w:hAnsi="Times New Roman" w:cs="Times New Roman"/>
          <w:color w:val="auto"/>
          <w:sz w:val="24"/>
          <w:szCs w:val="24"/>
          <w:lang w:val="en-US"/>
        </w:rPr>
        <w:t>blood Tyr</w:t>
      </w:r>
      <w:r w:rsidR="00DB3E31">
        <w:rPr>
          <w:rFonts w:ascii="Times New Roman" w:hAnsi="Times New Roman" w:cs="Times New Roman"/>
          <w:color w:val="auto"/>
          <w:sz w:val="24"/>
          <w:szCs w:val="24"/>
          <w:lang w:val="en-US"/>
        </w:rPr>
        <w:t xml:space="preserve"> revealed </w:t>
      </w:r>
      <w:r w:rsidR="0036297E">
        <w:rPr>
          <w:rFonts w:ascii="Times New Roman" w:hAnsi="Times New Roman" w:cs="Times New Roman"/>
          <w:color w:val="auto"/>
          <w:sz w:val="24"/>
          <w:szCs w:val="24"/>
          <w:lang w:val="en-US"/>
        </w:rPr>
        <w:t xml:space="preserve">a lower than normal level </w:t>
      </w:r>
      <w:r w:rsidR="0024288B">
        <w:rPr>
          <w:rFonts w:ascii="Times New Roman" w:hAnsi="Times New Roman" w:cs="Times New Roman"/>
          <w:color w:val="auto"/>
          <w:sz w:val="24"/>
          <w:szCs w:val="24"/>
          <w:lang w:val="en-US"/>
        </w:rPr>
        <w:t>of this</w:t>
      </w:r>
      <w:r w:rsidR="00506406">
        <w:rPr>
          <w:rFonts w:ascii="Times New Roman" w:hAnsi="Times New Roman" w:cs="Times New Roman"/>
          <w:color w:val="auto"/>
          <w:sz w:val="24"/>
          <w:szCs w:val="24"/>
          <w:lang w:val="en-US"/>
        </w:rPr>
        <w:t xml:space="preserve"> aminoacid </w:t>
      </w:r>
      <w:r w:rsidR="00692CCD">
        <w:rPr>
          <w:rFonts w:ascii="Times New Roman" w:hAnsi="Times New Roman" w:cs="Times New Roman"/>
          <w:color w:val="auto"/>
          <w:sz w:val="24"/>
          <w:szCs w:val="24"/>
          <w:lang w:val="en-US"/>
        </w:rPr>
        <w:t xml:space="preserve">which was </w:t>
      </w:r>
      <w:r w:rsidRPr="009F0F02">
        <w:rPr>
          <w:rFonts w:ascii="Times New Roman" w:hAnsi="Times New Roman" w:cs="Times New Roman"/>
          <w:color w:val="auto"/>
          <w:sz w:val="24"/>
          <w:szCs w:val="24"/>
          <w:lang w:val="en-US"/>
        </w:rPr>
        <w:t xml:space="preserve">unaffected by </w:t>
      </w:r>
      <w:r w:rsidR="00761C26" w:rsidRPr="009F0F02">
        <w:rPr>
          <w:rFonts w:ascii="Times New Roman" w:hAnsi="Times New Roman" w:cs="Times New Roman"/>
          <w:color w:val="auto"/>
          <w:sz w:val="24"/>
          <w:szCs w:val="24"/>
          <w:lang w:val="en-US"/>
        </w:rPr>
        <w:t>r</w:t>
      </w:r>
      <w:r w:rsidR="00761C26" w:rsidRPr="009F0F02">
        <w:rPr>
          <w:rFonts w:ascii="Times New Roman" w:hAnsi="Times New Roman" w:cs="Times New Roman"/>
          <w:i/>
          <w:color w:val="auto"/>
          <w:sz w:val="24"/>
          <w:szCs w:val="24"/>
          <w:lang w:val="en-US"/>
        </w:rPr>
        <w:t>Av</w:t>
      </w:r>
      <w:r w:rsidR="00761C26" w:rsidRPr="009F0F02">
        <w:rPr>
          <w:rFonts w:ascii="Times New Roman" w:hAnsi="Times New Roman" w:cs="Times New Roman"/>
          <w:color w:val="auto"/>
          <w:sz w:val="24"/>
          <w:szCs w:val="24"/>
          <w:lang w:val="en-US"/>
        </w:rPr>
        <w:t>PAL-RBC</w:t>
      </w:r>
      <w:r w:rsidRPr="009F0F02">
        <w:rPr>
          <w:rFonts w:ascii="Times New Roman" w:hAnsi="Times New Roman" w:cs="Times New Roman"/>
          <w:color w:val="auto"/>
          <w:sz w:val="24"/>
          <w:szCs w:val="24"/>
          <w:lang w:val="en-US"/>
        </w:rPr>
        <w:t xml:space="preserve"> treatment</w:t>
      </w:r>
      <w:r w:rsidR="0036297E">
        <w:rPr>
          <w:rFonts w:ascii="Times New Roman" w:hAnsi="Times New Roman" w:cs="Times New Roman"/>
          <w:color w:val="auto"/>
          <w:sz w:val="24"/>
          <w:szCs w:val="24"/>
          <w:lang w:val="en-US"/>
        </w:rPr>
        <w:t>.</w:t>
      </w:r>
      <w:r w:rsidR="00725EF8">
        <w:rPr>
          <w:rFonts w:ascii="Times New Roman" w:hAnsi="Times New Roman" w:cs="Times New Roman"/>
          <w:color w:val="auto"/>
          <w:sz w:val="24"/>
          <w:szCs w:val="24"/>
          <w:lang w:val="en-US"/>
        </w:rPr>
        <w:t xml:space="preserve"> </w:t>
      </w:r>
      <w:r w:rsidR="0036297E">
        <w:rPr>
          <w:rFonts w:ascii="Times New Roman" w:hAnsi="Times New Roman" w:cs="Times New Roman"/>
          <w:color w:val="auto"/>
          <w:sz w:val="24"/>
          <w:szCs w:val="24"/>
          <w:lang w:val="en-US"/>
        </w:rPr>
        <w:t>A</w:t>
      </w:r>
      <w:r w:rsidR="00506406">
        <w:rPr>
          <w:rFonts w:ascii="Times New Roman" w:hAnsi="Times New Roman" w:cs="Times New Roman"/>
          <w:color w:val="auto"/>
          <w:sz w:val="24"/>
          <w:szCs w:val="24"/>
          <w:lang w:val="en-US"/>
        </w:rPr>
        <w:t>n</w:t>
      </w:r>
      <w:r w:rsidR="00DB3E31" w:rsidRPr="009F0F02">
        <w:rPr>
          <w:rFonts w:ascii="Times New Roman" w:hAnsi="Times New Roman" w:cs="Times New Roman"/>
          <w:color w:val="auto"/>
          <w:sz w:val="24"/>
          <w:szCs w:val="24"/>
          <w:lang w:val="en-US"/>
        </w:rPr>
        <w:t xml:space="preserve"> increase </w:t>
      </w:r>
      <w:r w:rsidR="00506406">
        <w:rPr>
          <w:rFonts w:ascii="Times New Roman" w:hAnsi="Times New Roman" w:cs="Times New Roman"/>
          <w:color w:val="auto"/>
          <w:sz w:val="24"/>
          <w:szCs w:val="24"/>
          <w:lang w:val="en-US"/>
        </w:rPr>
        <w:t>of T</w:t>
      </w:r>
      <w:r w:rsidR="00692CCD">
        <w:rPr>
          <w:rFonts w:ascii="Times New Roman" w:hAnsi="Times New Roman" w:cs="Times New Roman"/>
          <w:color w:val="auto"/>
          <w:sz w:val="24"/>
          <w:szCs w:val="24"/>
          <w:lang w:val="en-US"/>
        </w:rPr>
        <w:t xml:space="preserve">yr </w:t>
      </w:r>
      <w:r w:rsidR="0036297E">
        <w:rPr>
          <w:rFonts w:ascii="Times New Roman" w:hAnsi="Times New Roman" w:cs="Times New Roman"/>
          <w:color w:val="auto"/>
          <w:sz w:val="24"/>
          <w:szCs w:val="24"/>
          <w:lang w:val="en-US"/>
        </w:rPr>
        <w:t xml:space="preserve">was detected </w:t>
      </w:r>
      <w:r w:rsidRPr="009F0F02">
        <w:rPr>
          <w:rFonts w:ascii="Times New Roman" w:hAnsi="Times New Roman" w:cs="Times New Roman"/>
          <w:color w:val="auto"/>
          <w:sz w:val="24"/>
          <w:szCs w:val="24"/>
          <w:lang w:val="en-US"/>
        </w:rPr>
        <w:t>in the assessments</w:t>
      </w:r>
      <w:r w:rsidR="00FC28ED" w:rsidRPr="009F0F02">
        <w:rPr>
          <w:rFonts w:ascii="Times New Roman" w:hAnsi="Times New Roman" w:cs="Times New Roman"/>
          <w:color w:val="auto"/>
          <w:sz w:val="24"/>
          <w:szCs w:val="24"/>
          <w:lang w:val="en-US"/>
        </w:rPr>
        <w:t xml:space="preserve"> </w:t>
      </w:r>
      <w:r w:rsidR="00692CCD">
        <w:rPr>
          <w:rFonts w:ascii="Times New Roman" w:hAnsi="Times New Roman" w:cs="Times New Roman"/>
          <w:color w:val="auto"/>
          <w:sz w:val="24"/>
          <w:szCs w:val="24"/>
          <w:lang w:val="en-US"/>
        </w:rPr>
        <w:t xml:space="preserve">at </w:t>
      </w:r>
      <w:r w:rsidR="00727716" w:rsidRPr="009F0F02">
        <w:rPr>
          <w:rFonts w:ascii="Times New Roman" w:hAnsi="Times New Roman" w:cs="Times New Roman"/>
          <w:color w:val="auto"/>
          <w:sz w:val="24"/>
          <w:szCs w:val="24"/>
          <w:lang w:val="en-US"/>
        </w:rPr>
        <w:t xml:space="preserve">PND </w:t>
      </w:r>
      <w:r w:rsidRPr="009F0F02">
        <w:rPr>
          <w:rFonts w:ascii="Times New Roman" w:hAnsi="Times New Roman" w:cs="Times New Roman"/>
          <w:color w:val="auto"/>
          <w:sz w:val="24"/>
          <w:szCs w:val="24"/>
          <w:lang w:val="en-US"/>
        </w:rPr>
        <w:t xml:space="preserve">58 and </w:t>
      </w:r>
      <w:r w:rsidRPr="00C378E1">
        <w:rPr>
          <w:rFonts w:ascii="Times New Roman" w:hAnsi="Times New Roman" w:cs="Times New Roman"/>
          <w:color w:val="auto"/>
          <w:sz w:val="24"/>
          <w:szCs w:val="24"/>
          <w:lang w:val="en-US"/>
        </w:rPr>
        <w:t>70</w:t>
      </w:r>
      <w:r w:rsidR="007430D1" w:rsidRPr="00C378E1">
        <w:rPr>
          <w:rFonts w:ascii="Times New Roman" w:hAnsi="Times New Roman" w:cs="Times New Roman"/>
          <w:color w:val="auto"/>
          <w:sz w:val="24"/>
          <w:szCs w:val="24"/>
          <w:lang w:val="en-US"/>
        </w:rPr>
        <w:t xml:space="preserve"> (</w:t>
      </w:r>
      <w:r w:rsidR="00C378E1" w:rsidRPr="00C378E1">
        <w:rPr>
          <w:rFonts w:ascii="Times New Roman" w:hAnsi="Times New Roman" w:cs="Times New Roman"/>
          <w:color w:val="auto"/>
          <w:sz w:val="24"/>
          <w:szCs w:val="24"/>
          <w:lang w:val="en-US"/>
        </w:rPr>
        <w:t>F</w:t>
      </w:r>
      <w:r w:rsidR="007430D1" w:rsidRPr="00C378E1">
        <w:rPr>
          <w:rFonts w:ascii="Times New Roman" w:hAnsi="Times New Roman" w:cs="Times New Roman"/>
          <w:color w:val="auto"/>
          <w:sz w:val="24"/>
          <w:szCs w:val="24"/>
          <w:lang w:val="en-US"/>
        </w:rPr>
        <w:t>ig</w:t>
      </w:r>
      <w:r w:rsidR="006A3735">
        <w:rPr>
          <w:rFonts w:ascii="Times New Roman" w:hAnsi="Times New Roman" w:cs="Times New Roman"/>
          <w:color w:val="auto"/>
          <w:sz w:val="24"/>
          <w:szCs w:val="24"/>
          <w:lang w:val="en-US"/>
        </w:rPr>
        <w:t xml:space="preserve">. </w:t>
      </w:r>
      <w:r w:rsidR="007430D1" w:rsidRPr="00C378E1">
        <w:rPr>
          <w:rFonts w:ascii="Times New Roman" w:hAnsi="Times New Roman" w:cs="Times New Roman"/>
          <w:color w:val="auto"/>
          <w:sz w:val="24"/>
          <w:szCs w:val="24"/>
          <w:lang w:val="en-US"/>
        </w:rPr>
        <w:t>3)</w:t>
      </w:r>
      <w:r w:rsidR="00DB3E31" w:rsidRPr="00C378E1">
        <w:rPr>
          <w:rFonts w:ascii="Times New Roman" w:hAnsi="Times New Roman" w:cs="Times New Roman"/>
          <w:color w:val="auto"/>
          <w:sz w:val="24"/>
          <w:szCs w:val="24"/>
          <w:lang w:val="en-US"/>
        </w:rPr>
        <w:t>.</w:t>
      </w:r>
    </w:p>
    <w:p w14:paraId="3CA4F646" w14:textId="77777777" w:rsidR="00DB4C8E" w:rsidRDefault="00A81FB2" w:rsidP="009979FF">
      <w:pPr>
        <w:spacing w:line="480" w:lineRule="auto"/>
        <w:rPr>
          <w:rFonts w:ascii="Times New Roman" w:hAnsi="Times New Roman" w:cs="Times New Roman"/>
          <w:color w:val="auto"/>
          <w:sz w:val="24"/>
          <w:szCs w:val="24"/>
          <w:lang w:val="en-US"/>
        </w:rPr>
      </w:pPr>
      <w:r>
        <w:rPr>
          <w:rFonts w:ascii="Times New Roman" w:hAnsi="Times New Roman" w:cs="Times New Roman"/>
          <w:color w:val="auto"/>
          <w:sz w:val="24"/>
          <w:szCs w:val="24"/>
          <w:lang w:val="en-US"/>
        </w:rPr>
        <w:t>B</w:t>
      </w:r>
      <w:r w:rsidR="00DB3E31">
        <w:rPr>
          <w:rFonts w:ascii="Times New Roman" w:hAnsi="Times New Roman" w:cs="Times New Roman"/>
          <w:color w:val="auto"/>
          <w:sz w:val="24"/>
          <w:szCs w:val="24"/>
          <w:lang w:val="en-US"/>
        </w:rPr>
        <w:t xml:space="preserve">rain </w:t>
      </w:r>
      <w:r w:rsidR="00FD1F37" w:rsidRPr="009F0F02">
        <w:rPr>
          <w:rFonts w:ascii="Times New Roman" w:hAnsi="Times New Roman" w:cs="Times New Roman"/>
          <w:color w:val="auto"/>
          <w:sz w:val="24"/>
          <w:szCs w:val="24"/>
          <w:lang w:val="en-US"/>
        </w:rPr>
        <w:t xml:space="preserve">Phe </w:t>
      </w:r>
      <w:r w:rsidR="007430D1">
        <w:rPr>
          <w:rFonts w:ascii="Times New Roman" w:hAnsi="Times New Roman" w:cs="Times New Roman"/>
          <w:color w:val="auto"/>
          <w:sz w:val="24"/>
          <w:szCs w:val="24"/>
          <w:lang w:val="en-US"/>
        </w:rPr>
        <w:t>concentration</w:t>
      </w:r>
      <w:r>
        <w:rPr>
          <w:rFonts w:ascii="Times New Roman" w:hAnsi="Times New Roman" w:cs="Times New Roman"/>
          <w:color w:val="auto"/>
          <w:sz w:val="24"/>
          <w:szCs w:val="24"/>
          <w:lang w:val="en-US"/>
        </w:rPr>
        <w:t xml:space="preserve"> in </w:t>
      </w:r>
      <w:r w:rsidR="00FD1F37" w:rsidRPr="009F0F02">
        <w:rPr>
          <w:rFonts w:ascii="Times New Roman" w:hAnsi="Times New Roman" w:cs="Times New Roman"/>
          <w:color w:val="auto"/>
          <w:sz w:val="24"/>
          <w:szCs w:val="24"/>
          <w:lang w:val="en-US"/>
        </w:rPr>
        <w:t>ENU2-r</w:t>
      </w:r>
      <w:r w:rsidR="00FD1F37" w:rsidRPr="009F0F02">
        <w:rPr>
          <w:rFonts w:ascii="Times New Roman" w:hAnsi="Times New Roman" w:cs="Times New Roman"/>
          <w:i/>
          <w:color w:val="auto"/>
          <w:sz w:val="24"/>
          <w:szCs w:val="24"/>
          <w:lang w:val="en-US"/>
        </w:rPr>
        <w:t>Av</w:t>
      </w:r>
      <w:r w:rsidR="00407FC9" w:rsidRPr="009F0F02">
        <w:rPr>
          <w:rFonts w:ascii="Times New Roman" w:hAnsi="Times New Roman" w:cs="Times New Roman"/>
          <w:color w:val="auto"/>
          <w:sz w:val="24"/>
          <w:szCs w:val="24"/>
          <w:lang w:val="en-US"/>
        </w:rPr>
        <w:t xml:space="preserve">PAL-RBC and WT-veh mice </w:t>
      </w:r>
      <w:r>
        <w:rPr>
          <w:rFonts w:ascii="Times New Roman" w:hAnsi="Times New Roman" w:cs="Times New Roman"/>
          <w:color w:val="auto"/>
          <w:sz w:val="24"/>
          <w:szCs w:val="24"/>
          <w:lang w:val="en-US"/>
        </w:rPr>
        <w:t xml:space="preserve">was not significantly different </w:t>
      </w:r>
      <w:r w:rsidR="00407FC9" w:rsidRPr="009F0F02">
        <w:rPr>
          <w:rFonts w:ascii="Times New Roman" w:hAnsi="Times New Roman" w:cs="Times New Roman"/>
          <w:color w:val="auto"/>
          <w:sz w:val="24"/>
          <w:szCs w:val="24"/>
          <w:lang w:val="en-US"/>
        </w:rPr>
        <w:t>(8.4±0.7 and 9.3±0.6</w:t>
      </w:r>
      <w:r w:rsidR="00FD1F37" w:rsidRPr="009F0F02">
        <w:rPr>
          <w:rFonts w:ascii="Times New Roman" w:hAnsi="Times New Roman" w:cs="Times New Roman"/>
          <w:color w:val="auto"/>
          <w:sz w:val="24"/>
          <w:szCs w:val="24"/>
          <w:lang w:val="en-US"/>
        </w:rPr>
        <w:t xml:space="preserve"> nmol/g wet weight, respectively)</w:t>
      </w:r>
      <w:r w:rsidR="00DB3E31">
        <w:rPr>
          <w:rFonts w:ascii="Times New Roman" w:hAnsi="Times New Roman" w:cs="Times New Roman"/>
          <w:color w:val="auto"/>
          <w:sz w:val="24"/>
          <w:szCs w:val="24"/>
          <w:lang w:val="en-US"/>
        </w:rPr>
        <w:t>,</w:t>
      </w:r>
      <w:r w:rsidR="00FD1F37" w:rsidRPr="009F0F02">
        <w:rPr>
          <w:rFonts w:ascii="Times New Roman" w:hAnsi="Times New Roman" w:cs="Times New Roman"/>
          <w:color w:val="auto"/>
          <w:sz w:val="24"/>
          <w:szCs w:val="24"/>
          <w:lang w:val="en-US"/>
        </w:rPr>
        <w:t xml:space="preserve"> whereas </w:t>
      </w:r>
      <w:r>
        <w:rPr>
          <w:rFonts w:ascii="Times New Roman" w:hAnsi="Times New Roman" w:cs="Times New Roman"/>
          <w:color w:val="auto"/>
          <w:sz w:val="24"/>
          <w:szCs w:val="24"/>
          <w:lang w:val="en-US"/>
        </w:rPr>
        <w:t xml:space="preserve">brain </w:t>
      </w:r>
      <w:r w:rsidR="00FD1F37" w:rsidRPr="009F0F02">
        <w:rPr>
          <w:rFonts w:ascii="Times New Roman" w:hAnsi="Times New Roman" w:cs="Times New Roman"/>
          <w:color w:val="auto"/>
          <w:sz w:val="24"/>
          <w:szCs w:val="24"/>
          <w:lang w:val="en-US"/>
        </w:rPr>
        <w:t>Phe was markedly elev</w:t>
      </w:r>
      <w:r w:rsidR="00407FC9" w:rsidRPr="009F0F02">
        <w:rPr>
          <w:rFonts w:ascii="Times New Roman" w:hAnsi="Times New Roman" w:cs="Times New Roman"/>
          <w:color w:val="auto"/>
          <w:sz w:val="24"/>
          <w:szCs w:val="24"/>
          <w:lang w:val="en-US"/>
        </w:rPr>
        <w:t xml:space="preserve">ated in </w:t>
      </w:r>
      <w:r w:rsidR="00407FC9" w:rsidRPr="009F0F02">
        <w:rPr>
          <w:rFonts w:ascii="Times New Roman" w:hAnsi="Times New Roman" w:cs="Times New Roman"/>
          <w:color w:val="auto"/>
          <w:sz w:val="24"/>
          <w:szCs w:val="24"/>
          <w:lang w:val="en-US"/>
        </w:rPr>
        <w:lastRenderedPageBreak/>
        <w:t>ENU2-veh brain (43.6±0.9</w:t>
      </w:r>
      <w:r w:rsidR="00FD1F37" w:rsidRPr="009F0F02">
        <w:rPr>
          <w:rFonts w:ascii="Times New Roman" w:hAnsi="Times New Roman" w:cs="Times New Roman"/>
          <w:color w:val="auto"/>
          <w:sz w:val="24"/>
          <w:szCs w:val="24"/>
          <w:lang w:val="en-US"/>
        </w:rPr>
        <w:t xml:space="preserve"> nmol/g wet weight). </w:t>
      </w:r>
      <w:r w:rsidR="002A6441">
        <w:rPr>
          <w:rFonts w:ascii="Times New Roman" w:hAnsi="Times New Roman" w:cs="Times New Roman"/>
          <w:color w:val="auto"/>
          <w:sz w:val="24"/>
          <w:szCs w:val="24"/>
          <w:lang w:val="en-US"/>
        </w:rPr>
        <w:t xml:space="preserve">Even though higher </w:t>
      </w:r>
      <w:r w:rsidR="00FD1F37" w:rsidRPr="009F0F02">
        <w:rPr>
          <w:rFonts w:ascii="Times New Roman" w:hAnsi="Times New Roman" w:cs="Times New Roman"/>
          <w:color w:val="auto"/>
          <w:sz w:val="24"/>
          <w:szCs w:val="24"/>
          <w:lang w:val="en-US"/>
        </w:rPr>
        <w:t>in ENU2-r</w:t>
      </w:r>
      <w:r w:rsidR="00FD1F37" w:rsidRPr="009F0F02">
        <w:rPr>
          <w:rFonts w:ascii="Times New Roman" w:hAnsi="Times New Roman" w:cs="Times New Roman"/>
          <w:i/>
          <w:color w:val="auto"/>
          <w:sz w:val="24"/>
          <w:szCs w:val="24"/>
          <w:lang w:val="en-US"/>
        </w:rPr>
        <w:t>Av</w:t>
      </w:r>
      <w:r w:rsidR="00FD1F37" w:rsidRPr="009F0F02">
        <w:rPr>
          <w:rFonts w:ascii="Times New Roman" w:hAnsi="Times New Roman" w:cs="Times New Roman"/>
          <w:color w:val="auto"/>
          <w:sz w:val="24"/>
          <w:szCs w:val="24"/>
          <w:lang w:val="en-US"/>
        </w:rPr>
        <w:t>PAL-RBC than in ENU2-veh (4.9±</w:t>
      </w:r>
      <w:r w:rsidR="00407FC9" w:rsidRPr="009F0F02">
        <w:rPr>
          <w:rFonts w:ascii="Times New Roman" w:hAnsi="Times New Roman" w:cs="Times New Roman"/>
          <w:color w:val="auto"/>
          <w:sz w:val="24"/>
          <w:szCs w:val="24"/>
          <w:lang w:val="en-US"/>
        </w:rPr>
        <w:t>0.3</w:t>
      </w:r>
      <w:r w:rsidR="00FD1F37" w:rsidRPr="009F0F02">
        <w:rPr>
          <w:rFonts w:ascii="Times New Roman" w:hAnsi="Times New Roman" w:cs="Times New Roman"/>
          <w:color w:val="auto"/>
          <w:sz w:val="24"/>
          <w:szCs w:val="24"/>
          <w:lang w:val="en-US"/>
        </w:rPr>
        <w:t xml:space="preserve"> vs 3.6±</w:t>
      </w:r>
      <w:r w:rsidR="00407FC9" w:rsidRPr="009F0F02">
        <w:rPr>
          <w:rFonts w:ascii="Times New Roman" w:hAnsi="Times New Roman" w:cs="Times New Roman"/>
          <w:color w:val="auto"/>
          <w:sz w:val="24"/>
          <w:szCs w:val="24"/>
          <w:lang w:val="en-US"/>
        </w:rPr>
        <w:t>0.5</w:t>
      </w:r>
      <w:r w:rsidR="00FD1F37" w:rsidRPr="009F0F02">
        <w:rPr>
          <w:rFonts w:ascii="Times New Roman" w:hAnsi="Times New Roman" w:cs="Times New Roman"/>
          <w:color w:val="auto"/>
          <w:sz w:val="24"/>
          <w:szCs w:val="24"/>
          <w:lang w:val="en-US"/>
        </w:rPr>
        <w:t xml:space="preserve"> nmol/g wet weight), </w:t>
      </w:r>
      <w:r w:rsidR="002A6441">
        <w:rPr>
          <w:rFonts w:ascii="Times New Roman" w:hAnsi="Times New Roman" w:cs="Times New Roman"/>
          <w:color w:val="auto"/>
          <w:sz w:val="24"/>
          <w:szCs w:val="24"/>
          <w:lang w:val="en-US"/>
        </w:rPr>
        <w:t>b</w:t>
      </w:r>
      <w:r w:rsidR="002A6441" w:rsidRPr="009F0F02">
        <w:rPr>
          <w:rFonts w:ascii="Times New Roman" w:hAnsi="Times New Roman" w:cs="Times New Roman"/>
          <w:color w:val="auto"/>
          <w:sz w:val="24"/>
          <w:szCs w:val="24"/>
          <w:lang w:val="en-US"/>
        </w:rPr>
        <w:t xml:space="preserve">rain Tyr concentration </w:t>
      </w:r>
      <w:r w:rsidR="002A6441">
        <w:rPr>
          <w:rFonts w:ascii="Times New Roman" w:hAnsi="Times New Roman" w:cs="Times New Roman"/>
          <w:color w:val="auto"/>
          <w:sz w:val="24"/>
          <w:szCs w:val="24"/>
          <w:lang w:val="en-US"/>
        </w:rPr>
        <w:t>remained</w:t>
      </w:r>
      <w:r w:rsidR="00725EF8">
        <w:rPr>
          <w:rFonts w:ascii="Times New Roman" w:hAnsi="Times New Roman" w:cs="Times New Roman"/>
          <w:color w:val="auto"/>
          <w:sz w:val="24"/>
          <w:szCs w:val="24"/>
          <w:lang w:val="en-US"/>
        </w:rPr>
        <w:t xml:space="preserve"> </w:t>
      </w:r>
      <w:r w:rsidR="00FD1F37" w:rsidRPr="009F0F02">
        <w:rPr>
          <w:rFonts w:ascii="Times New Roman" w:hAnsi="Times New Roman" w:cs="Times New Roman"/>
          <w:color w:val="auto"/>
          <w:sz w:val="24"/>
          <w:szCs w:val="24"/>
          <w:lang w:val="en-US"/>
        </w:rPr>
        <w:t xml:space="preserve">significantly lower </w:t>
      </w:r>
      <w:r w:rsidR="00407FC9" w:rsidRPr="009F0F02">
        <w:rPr>
          <w:rFonts w:ascii="Times New Roman" w:hAnsi="Times New Roman" w:cs="Times New Roman"/>
          <w:color w:val="auto"/>
          <w:sz w:val="24"/>
          <w:szCs w:val="24"/>
          <w:lang w:val="en-US"/>
        </w:rPr>
        <w:t>(p=0.0063</w:t>
      </w:r>
      <w:r w:rsidR="00024588" w:rsidRPr="009F0F02">
        <w:rPr>
          <w:rFonts w:ascii="Times New Roman" w:hAnsi="Times New Roman" w:cs="Times New Roman"/>
          <w:color w:val="auto"/>
          <w:sz w:val="24"/>
          <w:szCs w:val="24"/>
          <w:lang w:val="en-US"/>
        </w:rPr>
        <w:t xml:space="preserve">) </w:t>
      </w:r>
      <w:r w:rsidR="00FD1F37" w:rsidRPr="009F0F02">
        <w:rPr>
          <w:rFonts w:ascii="Times New Roman" w:hAnsi="Times New Roman" w:cs="Times New Roman"/>
          <w:color w:val="auto"/>
          <w:sz w:val="24"/>
          <w:szCs w:val="24"/>
          <w:lang w:val="en-US"/>
        </w:rPr>
        <w:t xml:space="preserve">than in WT-veh </w:t>
      </w:r>
      <w:r w:rsidR="00727716" w:rsidRPr="009F0F02">
        <w:rPr>
          <w:rFonts w:ascii="Times New Roman" w:hAnsi="Times New Roman" w:cs="Times New Roman"/>
          <w:color w:val="auto"/>
          <w:sz w:val="24"/>
          <w:szCs w:val="24"/>
          <w:lang w:val="en-US"/>
        </w:rPr>
        <w:t>mouse</w:t>
      </w:r>
      <w:r w:rsidR="00407FC9" w:rsidRPr="009F0F02">
        <w:rPr>
          <w:rFonts w:ascii="Times New Roman" w:hAnsi="Times New Roman" w:cs="Times New Roman"/>
          <w:color w:val="auto"/>
          <w:sz w:val="24"/>
          <w:szCs w:val="24"/>
          <w:lang w:val="en-US"/>
        </w:rPr>
        <w:t xml:space="preserve"> brain (6.0±0.2</w:t>
      </w:r>
      <w:r w:rsidR="00FD1F37" w:rsidRPr="009F0F02">
        <w:rPr>
          <w:rFonts w:ascii="Times New Roman" w:hAnsi="Times New Roman" w:cs="Times New Roman"/>
          <w:color w:val="auto"/>
          <w:sz w:val="24"/>
          <w:szCs w:val="24"/>
          <w:lang w:val="en-US"/>
        </w:rPr>
        <w:t xml:space="preserve"> nmol/g </w:t>
      </w:r>
      <w:r w:rsidR="00FD1F37" w:rsidRPr="00C378E1">
        <w:rPr>
          <w:rFonts w:ascii="Times New Roman" w:hAnsi="Times New Roman" w:cs="Times New Roman"/>
          <w:color w:val="auto"/>
          <w:sz w:val="24"/>
          <w:szCs w:val="24"/>
          <w:lang w:val="en-US"/>
        </w:rPr>
        <w:t>wet weight)</w:t>
      </w:r>
      <w:r w:rsidR="007430D1" w:rsidRPr="00C378E1">
        <w:rPr>
          <w:rFonts w:ascii="Times New Roman" w:hAnsi="Times New Roman" w:cs="Times New Roman"/>
          <w:color w:val="auto"/>
          <w:sz w:val="24"/>
          <w:szCs w:val="24"/>
          <w:lang w:val="en-US"/>
        </w:rPr>
        <w:t xml:space="preserve"> (</w:t>
      </w:r>
      <w:r w:rsidR="00C378E1" w:rsidRPr="00C378E1">
        <w:rPr>
          <w:rFonts w:ascii="Times New Roman" w:hAnsi="Times New Roman" w:cs="Times New Roman"/>
          <w:color w:val="auto"/>
          <w:sz w:val="24"/>
          <w:szCs w:val="24"/>
          <w:lang w:val="en-US"/>
        </w:rPr>
        <w:t>F</w:t>
      </w:r>
      <w:r w:rsidR="006A3735">
        <w:rPr>
          <w:rFonts w:ascii="Times New Roman" w:hAnsi="Times New Roman" w:cs="Times New Roman"/>
          <w:color w:val="auto"/>
          <w:sz w:val="24"/>
          <w:szCs w:val="24"/>
          <w:lang w:val="en-US"/>
        </w:rPr>
        <w:t xml:space="preserve">ig. </w:t>
      </w:r>
      <w:r w:rsidR="007430D1" w:rsidRPr="00C378E1">
        <w:rPr>
          <w:rFonts w:ascii="Times New Roman" w:hAnsi="Times New Roman" w:cs="Times New Roman"/>
          <w:color w:val="auto"/>
          <w:sz w:val="24"/>
          <w:szCs w:val="24"/>
          <w:lang w:val="en-US"/>
        </w:rPr>
        <w:t>4)</w:t>
      </w:r>
      <w:r w:rsidR="00FD1F37" w:rsidRPr="00C378E1">
        <w:rPr>
          <w:rFonts w:ascii="Times New Roman" w:hAnsi="Times New Roman" w:cs="Times New Roman"/>
          <w:color w:val="auto"/>
          <w:sz w:val="24"/>
          <w:szCs w:val="24"/>
          <w:lang w:val="en-US"/>
        </w:rPr>
        <w:t>.</w:t>
      </w:r>
    </w:p>
    <w:p w14:paraId="1F88AF34" w14:textId="77777777" w:rsidR="00794717" w:rsidRDefault="00B520D7" w:rsidP="009979FF">
      <w:pPr>
        <w:spacing w:line="480" w:lineRule="auto"/>
        <w:rPr>
          <w:rFonts w:ascii="Times New Roman" w:hAnsi="Times New Roman" w:cs="Times New Roman"/>
          <w:b/>
          <w:color w:val="auto"/>
          <w:sz w:val="24"/>
          <w:szCs w:val="24"/>
          <w:lang w:val="en-US"/>
        </w:rPr>
      </w:pPr>
      <w:r>
        <w:rPr>
          <w:rFonts w:ascii="Times New Roman" w:hAnsi="Times New Roman" w:cs="Times New Roman"/>
          <w:b/>
          <w:color w:val="auto"/>
          <w:sz w:val="24"/>
          <w:szCs w:val="24"/>
          <w:lang w:val="en-US"/>
        </w:rPr>
        <w:t xml:space="preserve">3.2 </w:t>
      </w:r>
      <w:r w:rsidR="00FD1F37" w:rsidRPr="009F0F02">
        <w:rPr>
          <w:rFonts w:ascii="Times New Roman" w:hAnsi="Times New Roman" w:cs="Times New Roman"/>
          <w:b/>
          <w:color w:val="auto"/>
          <w:sz w:val="24"/>
          <w:szCs w:val="24"/>
          <w:lang w:val="en-US"/>
        </w:rPr>
        <w:t>Behavioral assay: early and continuous r</w:t>
      </w:r>
      <w:r w:rsidR="00FD1F37" w:rsidRPr="009F0F02">
        <w:rPr>
          <w:rFonts w:ascii="Times New Roman" w:hAnsi="Times New Roman" w:cs="Times New Roman"/>
          <w:b/>
          <w:i/>
          <w:color w:val="auto"/>
          <w:sz w:val="24"/>
          <w:szCs w:val="24"/>
          <w:lang w:val="en-US"/>
        </w:rPr>
        <w:t>Av</w:t>
      </w:r>
      <w:r w:rsidR="00FD1F37" w:rsidRPr="009F0F02">
        <w:rPr>
          <w:rFonts w:ascii="Times New Roman" w:hAnsi="Times New Roman" w:cs="Times New Roman"/>
          <w:b/>
          <w:color w:val="auto"/>
          <w:sz w:val="24"/>
          <w:szCs w:val="24"/>
          <w:lang w:val="en-US"/>
        </w:rPr>
        <w:t xml:space="preserve">PAL-RBC treatment improves cognitive </w:t>
      </w:r>
      <w:r w:rsidR="00D45EFD" w:rsidRPr="009F0F02">
        <w:rPr>
          <w:rFonts w:ascii="Times New Roman" w:hAnsi="Times New Roman" w:cs="Times New Roman"/>
          <w:b/>
          <w:color w:val="auto"/>
          <w:sz w:val="24"/>
          <w:szCs w:val="24"/>
          <w:lang w:val="en-US"/>
        </w:rPr>
        <w:t>performances in adult ENU2 mice</w:t>
      </w:r>
    </w:p>
    <w:p w14:paraId="59B61436" w14:textId="77777777" w:rsidR="00DB4C8E" w:rsidRPr="00B520D7" w:rsidRDefault="00B520D7" w:rsidP="009979FF">
      <w:pPr>
        <w:spacing w:line="480" w:lineRule="auto"/>
        <w:rPr>
          <w:rFonts w:ascii="Times New Roman" w:hAnsi="Times New Roman" w:cs="Times New Roman"/>
          <w:b/>
          <w:color w:val="auto"/>
          <w:sz w:val="24"/>
          <w:szCs w:val="24"/>
          <w:lang w:val="en-US"/>
        </w:rPr>
      </w:pPr>
      <w:r w:rsidRPr="00B520D7">
        <w:rPr>
          <w:rFonts w:ascii="Times New Roman" w:hAnsi="Times New Roman" w:cs="Times New Roman"/>
          <w:i/>
          <w:color w:val="auto"/>
          <w:sz w:val="24"/>
          <w:szCs w:val="24"/>
          <w:lang w:val="en-US"/>
        </w:rPr>
        <w:t xml:space="preserve">3.2.1 </w:t>
      </w:r>
      <w:r w:rsidR="00B52EFB">
        <w:rPr>
          <w:rFonts w:ascii="Times New Roman" w:hAnsi="Times New Roman" w:cs="Times New Roman"/>
          <w:i/>
          <w:color w:val="auto"/>
          <w:sz w:val="24"/>
          <w:szCs w:val="24"/>
          <w:lang w:val="en-US"/>
        </w:rPr>
        <w:t>Elevated Plus Maze (</w:t>
      </w:r>
      <w:r w:rsidR="00FD1F37" w:rsidRPr="00B520D7">
        <w:rPr>
          <w:rFonts w:ascii="Times New Roman" w:hAnsi="Times New Roman" w:cs="Times New Roman"/>
          <w:i/>
          <w:color w:val="auto"/>
          <w:sz w:val="24"/>
          <w:szCs w:val="24"/>
          <w:lang w:val="en-US"/>
        </w:rPr>
        <w:t>EPM</w:t>
      </w:r>
      <w:r w:rsidR="00B52EFB">
        <w:rPr>
          <w:rFonts w:ascii="Times New Roman" w:hAnsi="Times New Roman" w:cs="Times New Roman"/>
          <w:i/>
          <w:color w:val="auto"/>
          <w:sz w:val="24"/>
          <w:szCs w:val="24"/>
          <w:lang w:val="en-US"/>
        </w:rPr>
        <w:t>)</w:t>
      </w:r>
      <w:r w:rsidR="00FD1F37" w:rsidRPr="00B520D7">
        <w:rPr>
          <w:rFonts w:ascii="Times New Roman" w:hAnsi="Times New Roman" w:cs="Times New Roman"/>
          <w:i/>
          <w:color w:val="auto"/>
          <w:sz w:val="24"/>
          <w:szCs w:val="24"/>
          <w:lang w:val="en-US"/>
        </w:rPr>
        <w:t>.</w:t>
      </w:r>
      <w:r w:rsidR="00FD1F37" w:rsidRPr="00B520D7">
        <w:rPr>
          <w:rFonts w:ascii="Times New Roman" w:hAnsi="Times New Roman" w:cs="Times New Roman"/>
          <w:color w:val="auto"/>
          <w:sz w:val="24"/>
          <w:szCs w:val="24"/>
          <w:lang w:val="en-US"/>
        </w:rPr>
        <w:t xml:space="preserve"> </w:t>
      </w:r>
      <w:r w:rsidR="006F1689" w:rsidRPr="00B520D7">
        <w:rPr>
          <w:rFonts w:ascii="Times New Roman" w:hAnsi="Times New Roman" w:cs="Times New Roman"/>
          <w:color w:val="auto"/>
          <w:sz w:val="24"/>
          <w:szCs w:val="24"/>
          <w:lang w:val="en-US"/>
        </w:rPr>
        <w:t>With respect to the locomotor parameters (moved distance and velocity) and emotional reactivity (total entries and % time in open arms) the performance of ENU2-r</w:t>
      </w:r>
      <w:r w:rsidR="006F1689" w:rsidRPr="00B520D7">
        <w:rPr>
          <w:rFonts w:ascii="Times New Roman" w:hAnsi="Times New Roman" w:cs="Times New Roman"/>
          <w:i/>
          <w:color w:val="auto"/>
          <w:sz w:val="24"/>
          <w:szCs w:val="24"/>
          <w:lang w:val="en-US"/>
        </w:rPr>
        <w:t>Av</w:t>
      </w:r>
      <w:r w:rsidR="006F1689" w:rsidRPr="00B520D7">
        <w:rPr>
          <w:rFonts w:ascii="Times New Roman" w:hAnsi="Times New Roman" w:cs="Times New Roman"/>
          <w:color w:val="auto"/>
          <w:sz w:val="24"/>
          <w:szCs w:val="24"/>
          <w:lang w:val="en-US"/>
        </w:rPr>
        <w:t>PAL-RBC mice was about 40% better than that of ENU2-veh, even though the difference did not attain statistical significance and they performed significantly worse than control mice.</w:t>
      </w:r>
    </w:p>
    <w:p w14:paraId="39324FE8" w14:textId="77777777" w:rsidR="00DB4C8E" w:rsidRDefault="00B520D7" w:rsidP="009979FF">
      <w:pPr>
        <w:spacing w:line="480" w:lineRule="auto"/>
        <w:contextualSpacing/>
        <w:rPr>
          <w:rFonts w:ascii="Times New Roman" w:hAnsi="Times New Roman" w:cs="Times New Roman"/>
          <w:color w:val="auto"/>
          <w:sz w:val="24"/>
          <w:szCs w:val="24"/>
          <w:lang w:val="en-US"/>
        </w:rPr>
      </w:pPr>
      <w:r w:rsidRPr="00B520D7">
        <w:rPr>
          <w:rFonts w:ascii="Times New Roman" w:hAnsi="Times New Roman" w:cs="Times New Roman"/>
          <w:i/>
          <w:color w:val="auto"/>
          <w:sz w:val="24"/>
          <w:szCs w:val="24"/>
          <w:lang w:val="en-US"/>
        </w:rPr>
        <w:t xml:space="preserve">3.2.2. </w:t>
      </w:r>
      <w:r w:rsidR="00B52EFB">
        <w:rPr>
          <w:rFonts w:ascii="Times New Roman" w:hAnsi="Times New Roman" w:cs="Times New Roman"/>
          <w:i/>
          <w:color w:val="auto"/>
          <w:sz w:val="24"/>
          <w:szCs w:val="24"/>
          <w:lang w:val="en-US"/>
        </w:rPr>
        <w:t>Object Recognition Test (</w:t>
      </w:r>
      <w:r w:rsidR="00FD1F37" w:rsidRPr="00B520D7">
        <w:rPr>
          <w:rFonts w:ascii="Times New Roman" w:hAnsi="Times New Roman" w:cs="Times New Roman"/>
          <w:i/>
          <w:color w:val="auto"/>
          <w:sz w:val="24"/>
          <w:szCs w:val="24"/>
          <w:lang w:val="en-US"/>
        </w:rPr>
        <w:t>ORT</w:t>
      </w:r>
      <w:r w:rsidR="00B52EFB">
        <w:rPr>
          <w:rFonts w:ascii="Times New Roman" w:hAnsi="Times New Roman" w:cs="Times New Roman"/>
          <w:i/>
          <w:color w:val="auto"/>
          <w:sz w:val="24"/>
          <w:szCs w:val="24"/>
          <w:lang w:val="en-US"/>
        </w:rPr>
        <w:t>)</w:t>
      </w:r>
      <w:r w:rsidR="00FD1F37" w:rsidRPr="00B520D7">
        <w:rPr>
          <w:rFonts w:ascii="Times New Roman" w:hAnsi="Times New Roman" w:cs="Times New Roman"/>
          <w:color w:val="auto"/>
          <w:sz w:val="24"/>
          <w:szCs w:val="24"/>
          <w:lang w:val="en-US"/>
        </w:rPr>
        <w:t xml:space="preserve"> (Fig</w:t>
      </w:r>
      <w:r w:rsidR="00426966" w:rsidRPr="00B520D7">
        <w:rPr>
          <w:rFonts w:ascii="Times New Roman" w:hAnsi="Times New Roman" w:cs="Times New Roman"/>
          <w:color w:val="auto"/>
          <w:sz w:val="24"/>
          <w:szCs w:val="24"/>
          <w:lang w:val="en-US"/>
        </w:rPr>
        <w:t>.</w:t>
      </w:r>
      <w:r w:rsidR="00FD1F37" w:rsidRPr="00B520D7">
        <w:rPr>
          <w:rFonts w:ascii="Times New Roman" w:hAnsi="Times New Roman" w:cs="Times New Roman"/>
          <w:color w:val="auto"/>
          <w:sz w:val="24"/>
          <w:szCs w:val="24"/>
          <w:lang w:val="en-US"/>
        </w:rPr>
        <w:t xml:space="preserve"> </w:t>
      </w:r>
      <w:r w:rsidR="006A3735" w:rsidRPr="00B520D7">
        <w:rPr>
          <w:rFonts w:ascii="Times New Roman" w:hAnsi="Times New Roman" w:cs="Times New Roman"/>
          <w:color w:val="auto"/>
          <w:sz w:val="24"/>
          <w:szCs w:val="24"/>
          <w:lang w:val="en-US"/>
        </w:rPr>
        <w:t>5A, B and</w:t>
      </w:r>
      <w:r w:rsidR="00F91913" w:rsidRPr="00B520D7">
        <w:rPr>
          <w:rFonts w:ascii="Times New Roman" w:hAnsi="Times New Roman" w:cs="Times New Roman"/>
          <w:color w:val="auto"/>
          <w:sz w:val="24"/>
          <w:szCs w:val="24"/>
          <w:lang w:val="en-US"/>
        </w:rPr>
        <w:t xml:space="preserve"> C</w:t>
      </w:r>
      <w:r w:rsidR="00FD1F37" w:rsidRPr="00B520D7">
        <w:rPr>
          <w:rFonts w:ascii="Times New Roman" w:hAnsi="Times New Roman" w:cs="Times New Roman"/>
          <w:color w:val="auto"/>
          <w:sz w:val="24"/>
          <w:szCs w:val="24"/>
          <w:lang w:val="en-US"/>
        </w:rPr>
        <w:t>). Into empty Open Field, ENU2 mice receiving r</w:t>
      </w:r>
      <w:r w:rsidR="00FD1F37" w:rsidRPr="00B520D7">
        <w:rPr>
          <w:rFonts w:ascii="Times New Roman" w:hAnsi="Times New Roman" w:cs="Times New Roman"/>
          <w:i/>
          <w:color w:val="auto"/>
          <w:sz w:val="24"/>
          <w:szCs w:val="24"/>
          <w:lang w:val="en-US"/>
        </w:rPr>
        <w:t>Av</w:t>
      </w:r>
      <w:r w:rsidR="00FD1F37" w:rsidRPr="00B520D7">
        <w:rPr>
          <w:rFonts w:ascii="Times New Roman" w:hAnsi="Times New Roman" w:cs="Times New Roman"/>
          <w:color w:val="auto"/>
          <w:sz w:val="24"/>
          <w:szCs w:val="24"/>
          <w:lang w:val="en-US"/>
        </w:rPr>
        <w:t>PAL-RBC</w:t>
      </w:r>
      <w:r w:rsidR="00FD1F37" w:rsidRPr="009F0F02">
        <w:rPr>
          <w:rFonts w:ascii="Times New Roman" w:hAnsi="Times New Roman" w:cs="Times New Roman"/>
          <w:color w:val="auto"/>
          <w:sz w:val="24"/>
          <w:szCs w:val="24"/>
          <w:lang w:val="en-US"/>
        </w:rPr>
        <w:t xml:space="preserve"> treatment exhibit no significant differences in the moved distance and velocity when compared to ENU2</w:t>
      </w:r>
      <w:r w:rsidR="005D7DDA">
        <w:rPr>
          <w:rFonts w:ascii="Times New Roman" w:hAnsi="Times New Roman" w:cs="Times New Roman"/>
          <w:color w:val="auto"/>
          <w:sz w:val="24"/>
          <w:szCs w:val="24"/>
          <w:lang w:val="en-US"/>
        </w:rPr>
        <w:t xml:space="preserve">-veh </w:t>
      </w:r>
      <w:r w:rsidR="00FD1F37" w:rsidRPr="009F0F02">
        <w:rPr>
          <w:rFonts w:ascii="Times New Roman" w:hAnsi="Times New Roman" w:cs="Times New Roman"/>
          <w:color w:val="auto"/>
          <w:sz w:val="24"/>
          <w:szCs w:val="24"/>
          <w:lang w:val="en-US"/>
        </w:rPr>
        <w:t>mice.</w:t>
      </w:r>
    </w:p>
    <w:p w14:paraId="5A304D86" w14:textId="77777777" w:rsidR="00DB4C8E" w:rsidRDefault="00FD1F37" w:rsidP="00B90145">
      <w:pPr>
        <w:spacing w:after="0" w:line="480" w:lineRule="auto"/>
        <w:contextualSpacing/>
        <w:rPr>
          <w:rFonts w:ascii="Times New Roman" w:hAnsi="Times New Roman" w:cs="Times New Roman"/>
          <w:color w:val="auto"/>
          <w:sz w:val="24"/>
          <w:szCs w:val="24"/>
          <w:lang w:val="en-US"/>
        </w:rPr>
      </w:pPr>
      <w:r w:rsidRPr="009F0F02">
        <w:rPr>
          <w:rFonts w:ascii="Times New Roman" w:hAnsi="Times New Roman" w:cs="Times New Roman"/>
          <w:color w:val="auto"/>
          <w:sz w:val="24"/>
          <w:szCs w:val="24"/>
          <w:lang w:val="en-US"/>
        </w:rPr>
        <w:t>In contrast, statistical analysis revealed significant difference among groups for the time spent exploring the objects during Pretest session, showing reduced time spent exploring the objects in ENU2-veh in comparison with the other groups (Fig</w:t>
      </w:r>
      <w:r w:rsidR="006A3735">
        <w:rPr>
          <w:rFonts w:ascii="Times New Roman" w:hAnsi="Times New Roman" w:cs="Times New Roman"/>
          <w:color w:val="auto"/>
          <w:sz w:val="24"/>
          <w:szCs w:val="24"/>
          <w:lang w:val="en-US"/>
        </w:rPr>
        <w:t>.</w:t>
      </w:r>
      <w:r w:rsidRPr="009F0F02">
        <w:rPr>
          <w:rFonts w:ascii="Times New Roman" w:hAnsi="Times New Roman" w:cs="Times New Roman"/>
          <w:color w:val="auto"/>
          <w:sz w:val="24"/>
          <w:szCs w:val="24"/>
          <w:lang w:val="en-US"/>
        </w:rPr>
        <w:t xml:space="preserve"> </w:t>
      </w:r>
      <w:r w:rsidR="006A3735">
        <w:rPr>
          <w:rFonts w:ascii="Times New Roman" w:hAnsi="Times New Roman" w:cs="Times New Roman"/>
          <w:color w:val="auto"/>
          <w:sz w:val="24"/>
          <w:szCs w:val="24"/>
          <w:lang w:val="en-US"/>
        </w:rPr>
        <w:t>5B</w:t>
      </w:r>
      <w:r w:rsidRPr="009F0F02">
        <w:rPr>
          <w:rFonts w:ascii="Times New Roman" w:hAnsi="Times New Roman" w:cs="Times New Roman"/>
          <w:color w:val="auto"/>
          <w:sz w:val="24"/>
          <w:szCs w:val="24"/>
          <w:lang w:val="en-US"/>
        </w:rPr>
        <w:t>). As expected, healthy mice presented with an object to which they were previously exposed and a novel one</w:t>
      </w:r>
      <w:r w:rsidR="007E3E61" w:rsidRPr="009F0F02">
        <w:rPr>
          <w:rFonts w:ascii="Times New Roman" w:hAnsi="Times New Roman" w:cs="Times New Roman"/>
          <w:color w:val="auto"/>
          <w:sz w:val="24"/>
          <w:szCs w:val="24"/>
          <w:lang w:val="en-US"/>
        </w:rPr>
        <w:t>,</w:t>
      </w:r>
      <w:r w:rsidRPr="009F0F02">
        <w:rPr>
          <w:rFonts w:ascii="Times New Roman" w:hAnsi="Times New Roman" w:cs="Times New Roman"/>
          <w:color w:val="auto"/>
          <w:sz w:val="24"/>
          <w:szCs w:val="24"/>
          <w:lang w:val="en-US"/>
        </w:rPr>
        <w:t xml:space="preserve"> spent more time exploring the novel object. In contrast, PKU mice spent equal time exploring the novel and the familiar object, confirming the well-known Phe-induced deficit in recognition memory. Early and continuous r</w:t>
      </w:r>
      <w:r w:rsidRPr="009F0F02">
        <w:rPr>
          <w:rFonts w:ascii="Times New Roman" w:hAnsi="Times New Roman" w:cs="Times New Roman"/>
          <w:i/>
          <w:color w:val="auto"/>
          <w:sz w:val="24"/>
          <w:szCs w:val="24"/>
          <w:lang w:val="en-US"/>
        </w:rPr>
        <w:t>Av</w:t>
      </w:r>
      <w:r w:rsidRPr="009F0F02">
        <w:rPr>
          <w:rFonts w:ascii="Times New Roman" w:hAnsi="Times New Roman" w:cs="Times New Roman"/>
          <w:color w:val="auto"/>
          <w:sz w:val="24"/>
          <w:szCs w:val="24"/>
          <w:lang w:val="en-US"/>
        </w:rPr>
        <w:t xml:space="preserve">PAL-RBC treatment greatly ameliorated </w:t>
      </w:r>
      <w:r w:rsidR="00EF655F" w:rsidRPr="009F0F02">
        <w:rPr>
          <w:rFonts w:ascii="Times New Roman" w:hAnsi="Times New Roman" w:cs="Times New Roman"/>
          <w:color w:val="auto"/>
          <w:sz w:val="24"/>
          <w:szCs w:val="24"/>
          <w:lang w:val="en-US"/>
        </w:rPr>
        <w:t>spatial</w:t>
      </w:r>
      <w:r w:rsidRPr="009F0F02">
        <w:rPr>
          <w:rFonts w:ascii="Times New Roman" w:hAnsi="Times New Roman" w:cs="Times New Roman"/>
          <w:color w:val="auto"/>
          <w:sz w:val="24"/>
          <w:szCs w:val="24"/>
          <w:lang w:val="en-US"/>
        </w:rPr>
        <w:t xml:space="preserve"> memory </w:t>
      </w:r>
      <w:r w:rsidR="00EF655F" w:rsidRPr="009F0F02">
        <w:rPr>
          <w:rFonts w:ascii="Times New Roman" w:hAnsi="Times New Roman" w:cs="Times New Roman"/>
          <w:color w:val="auto"/>
          <w:sz w:val="24"/>
          <w:szCs w:val="24"/>
          <w:lang w:val="en-US"/>
        </w:rPr>
        <w:t xml:space="preserve">performance </w:t>
      </w:r>
      <w:r w:rsidRPr="009F0F02">
        <w:rPr>
          <w:rFonts w:ascii="Times New Roman" w:hAnsi="Times New Roman" w:cs="Times New Roman"/>
          <w:color w:val="auto"/>
          <w:sz w:val="24"/>
          <w:szCs w:val="24"/>
          <w:lang w:val="en-US"/>
        </w:rPr>
        <w:t>in ENU2 mice (Fig</w:t>
      </w:r>
      <w:r w:rsidR="006A3735">
        <w:rPr>
          <w:rFonts w:ascii="Times New Roman" w:hAnsi="Times New Roman" w:cs="Times New Roman"/>
          <w:color w:val="auto"/>
          <w:sz w:val="24"/>
          <w:szCs w:val="24"/>
          <w:lang w:val="en-US"/>
        </w:rPr>
        <w:t>. 5</w:t>
      </w:r>
      <w:r w:rsidR="007E3E61" w:rsidRPr="009F0F02">
        <w:rPr>
          <w:rFonts w:ascii="Times New Roman" w:hAnsi="Times New Roman" w:cs="Times New Roman"/>
          <w:color w:val="auto"/>
          <w:sz w:val="24"/>
          <w:szCs w:val="24"/>
          <w:lang w:val="en-US"/>
        </w:rPr>
        <w:t>C</w:t>
      </w:r>
      <w:r w:rsidRPr="009F0F02">
        <w:rPr>
          <w:rFonts w:ascii="Times New Roman" w:hAnsi="Times New Roman" w:cs="Times New Roman"/>
          <w:color w:val="auto"/>
          <w:sz w:val="24"/>
          <w:szCs w:val="24"/>
          <w:lang w:val="en-US"/>
        </w:rPr>
        <w:t>)</w:t>
      </w:r>
      <w:r w:rsidR="00047C8B" w:rsidRPr="009F0F02">
        <w:rPr>
          <w:rFonts w:ascii="Times New Roman" w:hAnsi="Times New Roman" w:cs="Times New Roman"/>
          <w:color w:val="auto"/>
          <w:sz w:val="24"/>
          <w:szCs w:val="24"/>
          <w:lang w:val="en-US"/>
        </w:rPr>
        <w:t>.</w:t>
      </w:r>
    </w:p>
    <w:p w14:paraId="0A1AEA25" w14:textId="77777777" w:rsidR="00DB4C8E" w:rsidRDefault="00B520D7" w:rsidP="00B90145">
      <w:pPr>
        <w:spacing w:before="240" w:line="480" w:lineRule="auto"/>
        <w:rPr>
          <w:rFonts w:ascii="Times New Roman" w:hAnsi="Times New Roman" w:cs="Times New Roman"/>
          <w:b/>
          <w:color w:val="auto"/>
          <w:sz w:val="24"/>
          <w:szCs w:val="24"/>
          <w:lang w:val="en-US"/>
        </w:rPr>
      </w:pPr>
      <w:r>
        <w:rPr>
          <w:rFonts w:ascii="Times New Roman" w:hAnsi="Times New Roman" w:cs="Times New Roman"/>
          <w:b/>
          <w:color w:val="auto"/>
          <w:sz w:val="24"/>
          <w:szCs w:val="24"/>
          <w:lang w:val="en-US"/>
        </w:rPr>
        <w:t xml:space="preserve">3.3 </w:t>
      </w:r>
      <w:r w:rsidR="00FD1F37" w:rsidRPr="009F0F02">
        <w:rPr>
          <w:rFonts w:ascii="Times New Roman" w:hAnsi="Times New Roman" w:cs="Times New Roman"/>
          <w:b/>
          <w:color w:val="auto"/>
          <w:sz w:val="24"/>
          <w:szCs w:val="24"/>
          <w:lang w:val="en-US"/>
        </w:rPr>
        <w:t>Neurochemistry: early and prolonged r</w:t>
      </w:r>
      <w:r w:rsidR="00FD1F37" w:rsidRPr="009F0F02">
        <w:rPr>
          <w:rFonts w:ascii="Times New Roman" w:hAnsi="Times New Roman" w:cs="Times New Roman"/>
          <w:b/>
          <w:i/>
          <w:color w:val="auto"/>
          <w:sz w:val="24"/>
          <w:szCs w:val="24"/>
          <w:lang w:val="en-US"/>
        </w:rPr>
        <w:t>Av</w:t>
      </w:r>
      <w:r w:rsidR="00FD1F37" w:rsidRPr="009F0F02">
        <w:rPr>
          <w:rFonts w:ascii="Times New Roman" w:hAnsi="Times New Roman" w:cs="Times New Roman"/>
          <w:b/>
          <w:color w:val="auto"/>
          <w:sz w:val="24"/>
          <w:szCs w:val="24"/>
          <w:lang w:val="en-US"/>
        </w:rPr>
        <w:t>PAL-RBC treatment corrects serotoninergic but not dopaminergic deficit in brain of adult ENU2 mice</w:t>
      </w:r>
    </w:p>
    <w:p w14:paraId="45954676" w14:textId="77777777" w:rsidR="00DB4C8E" w:rsidRDefault="00FD1F37" w:rsidP="009979FF">
      <w:pPr>
        <w:spacing w:line="480" w:lineRule="auto"/>
        <w:contextualSpacing/>
        <w:rPr>
          <w:rFonts w:ascii="Times New Roman" w:hAnsi="Times New Roman" w:cs="Times New Roman"/>
          <w:color w:val="auto"/>
          <w:sz w:val="24"/>
          <w:szCs w:val="24"/>
          <w:lang w:val="en-US"/>
        </w:rPr>
      </w:pPr>
      <w:r w:rsidRPr="009F0F02">
        <w:rPr>
          <w:rFonts w:ascii="Times New Roman" w:hAnsi="Times New Roman" w:cs="Times New Roman"/>
          <w:color w:val="auto"/>
          <w:sz w:val="24"/>
          <w:szCs w:val="24"/>
          <w:lang w:val="en-US"/>
        </w:rPr>
        <w:t xml:space="preserve">To explore the effect of the treatment on </w:t>
      </w:r>
      <w:r w:rsidR="00BD39F3">
        <w:rPr>
          <w:rFonts w:ascii="Times New Roman" w:hAnsi="Times New Roman" w:cs="Times New Roman"/>
          <w:color w:val="auto"/>
          <w:sz w:val="24"/>
          <w:szCs w:val="24"/>
          <w:lang w:val="en-US"/>
        </w:rPr>
        <w:t>brain biogenic amines</w:t>
      </w:r>
      <w:r w:rsidRPr="009F0F02">
        <w:rPr>
          <w:rFonts w:ascii="Times New Roman" w:hAnsi="Times New Roman" w:cs="Times New Roman"/>
          <w:color w:val="auto"/>
          <w:sz w:val="24"/>
          <w:szCs w:val="24"/>
          <w:lang w:val="en-US"/>
        </w:rPr>
        <w:t xml:space="preserve">, at the end of the </w:t>
      </w:r>
      <w:r w:rsidR="00BD39F3">
        <w:rPr>
          <w:rFonts w:ascii="Times New Roman" w:hAnsi="Times New Roman" w:cs="Times New Roman"/>
          <w:color w:val="auto"/>
          <w:sz w:val="24"/>
          <w:szCs w:val="24"/>
          <w:lang w:val="en-US"/>
        </w:rPr>
        <w:t>trial</w:t>
      </w:r>
      <w:r w:rsidR="00BD39F3" w:rsidRPr="009F0F02">
        <w:rPr>
          <w:rFonts w:ascii="Times New Roman" w:hAnsi="Times New Roman" w:cs="Times New Roman"/>
          <w:color w:val="auto"/>
          <w:sz w:val="24"/>
          <w:szCs w:val="24"/>
          <w:lang w:val="en-US"/>
        </w:rPr>
        <w:t xml:space="preserve"> </w:t>
      </w:r>
      <w:r w:rsidRPr="009F0F02">
        <w:rPr>
          <w:rFonts w:ascii="Times New Roman" w:hAnsi="Times New Roman" w:cs="Times New Roman"/>
          <w:color w:val="auto"/>
          <w:sz w:val="24"/>
          <w:szCs w:val="24"/>
          <w:lang w:val="en-US"/>
        </w:rPr>
        <w:t>animals were killed and monoamine neurotransmitters (5-HT</w:t>
      </w:r>
      <w:r w:rsidR="0098054B">
        <w:rPr>
          <w:rFonts w:ascii="Times New Roman" w:hAnsi="Times New Roman" w:cs="Times New Roman"/>
          <w:color w:val="auto"/>
          <w:sz w:val="24"/>
          <w:szCs w:val="24"/>
          <w:lang w:val="en-US"/>
        </w:rPr>
        <w:t xml:space="preserve">; </w:t>
      </w:r>
      <w:r w:rsidRPr="009F0F02">
        <w:rPr>
          <w:rFonts w:ascii="Times New Roman" w:hAnsi="Times New Roman" w:cs="Times New Roman"/>
          <w:color w:val="auto"/>
          <w:sz w:val="24"/>
          <w:szCs w:val="24"/>
          <w:lang w:val="en-US"/>
        </w:rPr>
        <w:t>NE</w:t>
      </w:r>
      <w:r w:rsidR="0098054B">
        <w:rPr>
          <w:rFonts w:ascii="Times New Roman" w:hAnsi="Times New Roman" w:cs="Times New Roman"/>
          <w:color w:val="auto"/>
          <w:sz w:val="24"/>
          <w:szCs w:val="24"/>
          <w:lang w:val="en-US"/>
        </w:rPr>
        <w:t>;</w:t>
      </w:r>
      <w:r w:rsidR="00BD39F3">
        <w:rPr>
          <w:rFonts w:ascii="Times New Roman" w:hAnsi="Times New Roman" w:cs="Times New Roman"/>
          <w:color w:val="auto"/>
          <w:sz w:val="24"/>
          <w:szCs w:val="24"/>
          <w:lang w:val="en-US"/>
        </w:rPr>
        <w:t xml:space="preserve"> </w:t>
      </w:r>
      <w:r w:rsidRPr="009F0F02">
        <w:rPr>
          <w:rFonts w:ascii="Times New Roman" w:hAnsi="Times New Roman" w:cs="Times New Roman"/>
          <w:color w:val="auto"/>
          <w:sz w:val="24"/>
          <w:szCs w:val="24"/>
          <w:lang w:val="en-US"/>
        </w:rPr>
        <w:t>DA) were assessed in several brain areas</w:t>
      </w:r>
      <w:r w:rsidR="00BD39F3">
        <w:rPr>
          <w:rFonts w:ascii="Times New Roman" w:hAnsi="Times New Roman" w:cs="Times New Roman"/>
          <w:color w:val="auto"/>
          <w:sz w:val="24"/>
          <w:szCs w:val="24"/>
          <w:lang w:val="en-US"/>
        </w:rPr>
        <w:t>:</w:t>
      </w:r>
      <w:r w:rsidRPr="009F0F02">
        <w:rPr>
          <w:rFonts w:ascii="Times New Roman" w:hAnsi="Times New Roman" w:cs="Times New Roman"/>
          <w:color w:val="auto"/>
          <w:sz w:val="24"/>
          <w:szCs w:val="24"/>
          <w:lang w:val="en-US"/>
        </w:rPr>
        <w:t xml:space="preserve"> pFC</w:t>
      </w:r>
      <w:r w:rsidR="00794717">
        <w:rPr>
          <w:rFonts w:ascii="Times New Roman" w:hAnsi="Times New Roman" w:cs="Times New Roman"/>
          <w:color w:val="auto"/>
          <w:sz w:val="24"/>
          <w:szCs w:val="24"/>
          <w:lang w:val="en-US"/>
        </w:rPr>
        <w:t>,</w:t>
      </w:r>
      <w:r w:rsidRPr="009F0F02">
        <w:rPr>
          <w:rFonts w:ascii="Times New Roman" w:hAnsi="Times New Roman" w:cs="Times New Roman"/>
          <w:color w:val="auto"/>
          <w:sz w:val="24"/>
          <w:szCs w:val="24"/>
          <w:lang w:val="en-US"/>
        </w:rPr>
        <w:t xml:space="preserve"> NAc</w:t>
      </w:r>
      <w:r w:rsidR="00794717">
        <w:rPr>
          <w:rFonts w:ascii="Times New Roman" w:hAnsi="Times New Roman" w:cs="Times New Roman"/>
          <w:color w:val="auto"/>
          <w:sz w:val="24"/>
          <w:szCs w:val="24"/>
          <w:lang w:val="en-US"/>
        </w:rPr>
        <w:t xml:space="preserve">, </w:t>
      </w:r>
      <w:r w:rsidRPr="009F0F02">
        <w:rPr>
          <w:rFonts w:ascii="Times New Roman" w:hAnsi="Times New Roman" w:cs="Times New Roman"/>
          <w:color w:val="auto"/>
          <w:sz w:val="24"/>
          <w:szCs w:val="24"/>
          <w:lang w:val="en-US"/>
        </w:rPr>
        <w:t>CP</w:t>
      </w:r>
      <w:r w:rsidR="00794717">
        <w:rPr>
          <w:rFonts w:ascii="Times New Roman" w:hAnsi="Times New Roman" w:cs="Times New Roman"/>
          <w:color w:val="auto"/>
          <w:sz w:val="24"/>
          <w:szCs w:val="24"/>
          <w:lang w:val="en-US"/>
        </w:rPr>
        <w:t xml:space="preserve"> and</w:t>
      </w:r>
      <w:r w:rsidRPr="009F0F02">
        <w:rPr>
          <w:rFonts w:ascii="Times New Roman" w:hAnsi="Times New Roman" w:cs="Times New Roman"/>
          <w:color w:val="auto"/>
          <w:sz w:val="24"/>
          <w:szCs w:val="24"/>
          <w:lang w:val="en-US"/>
        </w:rPr>
        <w:t xml:space="preserve"> Amy (Fig</w:t>
      </w:r>
      <w:r w:rsidR="006A3735">
        <w:rPr>
          <w:rFonts w:ascii="Times New Roman" w:hAnsi="Times New Roman" w:cs="Times New Roman"/>
          <w:color w:val="auto"/>
          <w:sz w:val="24"/>
          <w:szCs w:val="24"/>
          <w:lang w:val="en-US"/>
        </w:rPr>
        <w:t>. 6A</w:t>
      </w:r>
      <w:r w:rsidR="00B27961" w:rsidRPr="009F0F02">
        <w:rPr>
          <w:rFonts w:ascii="Times New Roman" w:hAnsi="Times New Roman" w:cs="Times New Roman"/>
          <w:color w:val="auto"/>
          <w:sz w:val="24"/>
          <w:szCs w:val="24"/>
          <w:lang w:val="en-US"/>
        </w:rPr>
        <w:t>).</w:t>
      </w:r>
      <w:r w:rsidR="005D246C">
        <w:rPr>
          <w:rFonts w:ascii="Times New Roman" w:hAnsi="Times New Roman" w:cs="Times New Roman"/>
          <w:color w:val="auto"/>
          <w:sz w:val="24"/>
          <w:szCs w:val="24"/>
          <w:lang w:val="en-US"/>
        </w:rPr>
        <w:t xml:space="preserve"> </w:t>
      </w:r>
    </w:p>
    <w:p w14:paraId="0ABCFF7A" w14:textId="77777777" w:rsidR="00DB4C8E" w:rsidRDefault="00FD1F37" w:rsidP="009979FF">
      <w:pPr>
        <w:spacing w:line="480" w:lineRule="auto"/>
        <w:contextualSpacing/>
        <w:rPr>
          <w:rFonts w:ascii="Times New Roman" w:hAnsi="Times New Roman" w:cs="Times New Roman"/>
          <w:color w:val="auto"/>
          <w:sz w:val="24"/>
          <w:szCs w:val="24"/>
          <w:lang w:val="en-US"/>
        </w:rPr>
      </w:pPr>
      <w:r w:rsidRPr="009F0F02">
        <w:rPr>
          <w:rFonts w:ascii="Times New Roman" w:hAnsi="Times New Roman" w:cs="Times New Roman"/>
          <w:color w:val="auto"/>
          <w:sz w:val="24"/>
          <w:szCs w:val="24"/>
          <w:lang w:val="en-US"/>
        </w:rPr>
        <w:lastRenderedPageBreak/>
        <w:t>Results (Fig</w:t>
      </w:r>
      <w:r w:rsidR="006A3735">
        <w:rPr>
          <w:rFonts w:ascii="Times New Roman" w:hAnsi="Times New Roman" w:cs="Times New Roman"/>
          <w:color w:val="auto"/>
          <w:sz w:val="24"/>
          <w:szCs w:val="24"/>
          <w:lang w:val="en-US"/>
        </w:rPr>
        <w:t>.</w:t>
      </w:r>
      <w:r w:rsidRPr="009F0F02">
        <w:rPr>
          <w:rFonts w:ascii="Times New Roman" w:hAnsi="Times New Roman" w:cs="Times New Roman"/>
          <w:color w:val="auto"/>
          <w:sz w:val="24"/>
          <w:szCs w:val="24"/>
          <w:lang w:val="en-US"/>
        </w:rPr>
        <w:t xml:space="preserve"> </w:t>
      </w:r>
      <w:r w:rsidR="006A3735">
        <w:rPr>
          <w:rFonts w:ascii="Times New Roman" w:hAnsi="Times New Roman" w:cs="Times New Roman"/>
          <w:color w:val="auto"/>
          <w:sz w:val="24"/>
          <w:szCs w:val="24"/>
          <w:lang w:val="en-US"/>
        </w:rPr>
        <w:t>6</w:t>
      </w:r>
      <w:r w:rsidRPr="009F0F02">
        <w:rPr>
          <w:rFonts w:ascii="Times New Roman" w:hAnsi="Times New Roman" w:cs="Times New Roman"/>
          <w:color w:val="auto"/>
          <w:sz w:val="24"/>
          <w:szCs w:val="24"/>
          <w:lang w:val="en-US"/>
        </w:rPr>
        <w:t>B) confirmed that, with respect to WT, in untreated</w:t>
      </w:r>
      <w:r w:rsidR="00FC28ED" w:rsidRPr="009F0F02">
        <w:rPr>
          <w:rFonts w:ascii="Times New Roman" w:hAnsi="Times New Roman" w:cs="Times New Roman"/>
          <w:color w:val="auto"/>
          <w:sz w:val="24"/>
          <w:szCs w:val="24"/>
          <w:lang w:val="en-US"/>
        </w:rPr>
        <w:t xml:space="preserve"> </w:t>
      </w:r>
      <w:r w:rsidRPr="009F0F02">
        <w:rPr>
          <w:rFonts w:ascii="Times New Roman" w:hAnsi="Times New Roman" w:cs="Times New Roman"/>
          <w:color w:val="auto"/>
          <w:sz w:val="24"/>
          <w:szCs w:val="24"/>
          <w:lang w:val="en-US"/>
        </w:rPr>
        <w:t>adult PKU mouse</w:t>
      </w:r>
      <w:r w:rsidR="00FC28ED" w:rsidRPr="009F0F02">
        <w:rPr>
          <w:rFonts w:ascii="Times New Roman" w:hAnsi="Times New Roman" w:cs="Times New Roman"/>
          <w:color w:val="auto"/>
          <w:sz w:val="24"/>
          <w:szCs w:val="24"/>
          <w:lang w:val="en-US"/>
        </w:rPr>
        <w:t xml:space="preserve"> </w:t>
      </w:r>
      <w:r w:rsidRPr="009F0F02">
        <w:rPr>
          <w:rFonts w:ascii="Times New Roman" w:hAnsi="Times New Roman" w:cs="Times New Roman"/>
          <w:color w:val="auto"/>
          <w:sz w:val="24"/>
          <w:szCs w:val="24"/>
          <w:lang w:val="en-US"/>
        </w:rPr>
        <w:t>5-HT,</w:t>
      </w:r>
      <w:r w:rsidR="0098054B" w:rsidRPr="0098054B">
        <w:rPr>
          <w:rFonts w:ascii="Times New Roman" w:hAnsi="Times New Roman" w:cs="Times New Roman"/>
          <w:color w:val="auto"/>
          <w:sz w:val="24"/>
          <w:szCs w:val="24"/>
          <w:lang w:val="en-US"/>
        </w:rPr>
        <w:t xml:space="preserve"> </w:t>
      </w:r>
      <w:r w:rsidRPr="009F0F02">
        <w:rPr>
          <w:rFonts w:ascii="Times New Roman" w:hAnsi="Times New Roman" w:cs="Times New Roman"/>
          <w:color w:val="auto"/>
          <w:sz w:val="24"/>
          <w:szCs w:val="24"/>
          <w:lang w:val="en-US"/>
        </w:rPr>
        <w:t>NE, and DA were reduced in all the examined areas (~65%, ~50% and ~40%, respectively). The treatment with r</w:t>
      </w:r>
      <w:r w:rsidRPr="009F0F02">
        <w:rPr>
          <w:rFonts w:ascii="Times New Roman" w:hAnsi="Times New Roman" w:cs="Times New Roman"/>
          <w:i/>
          <w:color w:val="auto"/>
          <w:sz w:val="24"/>
          <w:szCs w:val="24"/>
          <w:lang w:val="en-US"/>
        </w:rPr>
        <w:t>Av</w:t>
      </w:r>
      <w:r w:rsidRPr="009F0F02">
        <w:rPr>
          <w:rFonts w:ascii="Times New Roman" w:hAnsi="Times New Roman" w:cs="Times New Roman"/>
          <w:color w:val="auto"/>
          <w:sz w:val="24"/>
          <w:szCs w:val="24"/>
          <w:lang w:val="en-US"/>
        </w:rPr>
        <w:t>PAL-RBC prevented the depletion of 5-HT, improved, but did not normalize,</w:t>
      </w:r>
      <w:r w:rsidR="00FC28ED" w:rsidRPr="009F0F02">
        <w:rPr>
          <w:rFonts w:ascii="Times New Roman" w:hAnsi="Times New Roman" w:cs="Times New Roman"/>
          <w:color w:val="auto"/>
          <w:sz w:val="24"/>
          <w:szCs w:val="24"/>
          <w:lang w:val="en-US"/>
        </w:rPr>
        <w:t xml:space="preserve"> </w:t>
      </w:r>
      <w:r w:rsidRPr="009F0F02">
        <w:rPr>
          <w:rFonts w:ascii="Times New Roman" w:hAnsi="Times New Roman" w:cs="Times New Roman"/>
          <w:color w:val="auto"/>
          <w:sz w:val="24"/>
          <w:szCs w:val="24"/>
          <w:lang w:val="en-US"/>
        </w:rPr>
        <w:t>NE levels, and did not alter</w:t>
      </w:r>
      <w:r w:rsidR="00FC28ED" w:rsidRPr="009F0F02">
        <w:rPr>
          <w:rFonts w:ascii="Times New Roman" w:hAnsi="Times New Roman" w:cs="Times New Roman"/>
          <w:color w:val="auto"/>
          <w:sz w:val="24"/>
          <w:szCs w:val="24"/>
          <w:lang w:val="en-US"/>
        </w:rPr>
        <w:t xml:space="preserve"> </w:t>
      </w:r>
      <w:r w:rsidRPr="009F0F02">
        <w:rPr>
          <w:rFonts w:ascii="Times New Roman" w:hAnsi="Times New Roman" w:cs="Times New Roman"/>
          <w:color w:val="auto"/>
          <w:sz w:val="24"/>
          <w:szCs w:val="24"/>
          <w:lang w:val="en-US"/>
        </w:rPr>
        <w:t>DA concentration.</w:t>
      </w:r>
    </w:p>
    <w:p w14:paraId="0FA1A04C" w14:textId="77777777" w:rsidR="00B958A9" w:rsidRDefault="00B520D7" w:rsidP="00B90145">
      <w:pPr>
        <w:spacing w:before="240" w:line="480" w:lineRule="auto"/>
        <w:rPr>
          <w:rFonts w:ascii="Times New Roman" w:hAnsi="Times New Roman" w:cs="Times New Roman"/>
          <w:b/>
          <w:color w:val="auto"/>
          <w:sz w:val="24"/>
          <w:szCs w:val="24"/>
          <w:lang w:val="en-US"/>
        </w:rPr>
      </w:pPr>
      <w:r>
        <w:rPr>
          <w:rFonts w:ascii="Times New Roman" w:hAnsi="Times New Roman" w:cs="Times New Roman"/>
          <w:b/>
          <w:color w:val="auto"/>
          <w:sz w:val="24"/>
          <w:szCs w:val="24"/>
          <w:lang w:val="en-US"/>
        </w:rPr>
        <w:t xml:space="preserve">3.4 </w:t>
      </w:r>
      <w:r w:rsidR="00FD1F37" w:rsidRPr="009F0F02">
        <w:rPr>
          <w:rFonts w:ascii="Times New Roman" w:hAnsi="Times New Roman" w:cs="Times New Roman"/>
          <w:b/>
          <w:color w:val="auto"/>
          <w:sz w:val="24"/>
          <w:szCs w:val="24"/>
          <w:lang w:val="en-US"/>
        </w:rPr>
        <w:t>Morphology: r</w:t>
      </w:r>
      <w:r w:rsidR="00FD1F37" w:rsidRPr="009F0F02">
        <w:rPr>
          <w:rFonts w:ascii="Times New Roman" w:hAnsi="Times New Roman" w:cs="Times New Roman"/>
          <w:b/>
          <w:i/>
          <w:color w:val="auto"/>
          <w:sz w:val="24"/>
          <w:szCs w:val="24"/>
          <w:lang w:val="en-US"/>
        </w:rPr>
        <w:t>Av</w:t>
      </w:r>
      <w:r w:rsidR="00FD1F37" w:rsidRPr="009F0F02">
        <w:rPr>
          <w:rFonts w:ascii="Times New Roman" w:hAnsi="Times New Roman" w:cs="Times New Roman"/>
          <w:b/>
          <w:color w:val="auto"/>
          <w:sz w:val="24"/>
          <w:szCs w:val="24"/>
          <w:lang w:val="en-US"/>
        </w:rPr>
        <w:t>PAL-RBC extensively prevent morphology alterations in adult early-treated ENU2 mice</w:t>
      </w:r>
    </w:p>
    <w:p w14:paraId="468F4732" w14:textId="77777777" w:rsidR="00B958A9" w:rsidRDefault="00724BA8" w:rsidP="009979FF">
      <w:pPr>
        <w:spacing w:after="0" w:line="480" w:lineRule="auto"/>
        <w:rPr>
          <w:rFonts w:ascii="Times New Roman" w:hAnsi="Times New Roman" w:cs="Times New Roman"/>
          <w:color w:val="auto"/>
          <w:sz w:val="24"/>
          <w:szCs w:val="24"/>
          <w:lang w:val="en-US"/>
        </w:rPr>
      </w:pPr>
      <w:r>
        <w:rPr>
          <w:rFonts w:ascii="Times New Roman" w:hAnsi="Times New Roman" w:cs="Times New Roman"/>
          <w:color w:val="auto"/>
          <w:sz w:val="24"/>
          <w:szCs w:val="24"/>
          <w:lang w:val="en-US"/>
        </w:rPr>
        <w:t xml:space="preserve">The </w:t>
      </w:r>
      <w:r w:rsidR="00FD1F37" w:rsidRPr="009F0F02">
        <w:rPr>
          <w:rFonts w:ascii="Times New Roman" w:hAnsi="Times New Roman" w:cs="Times New Roman"/>
          <w:color w:val="auto"/>
          <w:sz w:val="24"/>
          <w:szCs w:val="24"/>
          <w:lang w:val="en-US"/>
        </w:rPr>
        <w:t>effect of treatment on dendritic process morphology, including dendritic spine density and maturation, Golgi–impregnated neurons from pFC, NAc and Hipp of WT-veh, ENU2-veh and ENU2-r</w:t>
      </w:r>
      <w:r w:rsidR="00FD1F37" w:rsidRPr="009F0F02">
        <w:rPr>
          <w:rFonts w:ascii="Times New Roman" w:hAnsi="Times New Roman" w:cs="Times New Roman"/>
          <w:i/>
          <w:color w:val="auto"/>
          <w:sz w:val="24"/>
          <w:szCs w:val="24"/>
          <w:lang w:val="en-US"/>
        </w:rPr>
        <w:t>Av</w:t>
      </w:r>
      <w:r w:rsidR="00FD1F37" w:rsidRPr="009F0F02">
        <w:rPr>
          <w:rFonts w:ascii="Times New Roman" w:hAnsi="Times New Roman" w:cs="Times New Roman"/>
          <w:color w:val="auto"/>
          <w:sz w:val="24"/>
          <w:szCs w:val="24"/>
          <w:lang w:val="en-US"/>
        </w:rPr>
        <w:t>PAL-RBC mice</w:t>
      </w:r>
      <w:r w:rsidR="00B52EFB">
        <w:rPr>
          <w:rFonts w:ascii="Times New Roman" w:hAnsi="Times New Roman" w:cs="Times New Roman"/>
          <w:color w:val="auto"/>
          <w:sz w:val="24"/>
          <w:szCs w:val="24"/>
          <w:lang w:val="en-US"/>
        </w:rPr>
        <w:t>, was</w:t>
      </w:r>
      <w:r w:rsidR="00FD1F37" w:rsidRPr="009F0F02">
        <w:rPr>
          <w:rFonts w:ascii="Times New Roman" w:hAnsi="Times New Roman" w:cs="Times New Roman"/>
          <w:color w:val="auto"/>
          <w:sz w:val="24"/>
          <w:szCs w:val="24"/>
          <w:lang w:val="en-US"/>
        </w:rPr>
        <w:t xml:space="preserve"> analyzed (Fig</w:t>
      </w:r>
      <w:r w:rsidR="006A3735">
        <w:rPr>
          <w:rFonts w:ascii="Times New Roman" w:hAnsi="Times New Roman" w:cs="Times New Roman"/>
          <w:color w:val="auto"/>
          <w:sz w:val="24"/>
          <w:szCs w:val="24"/>
          <w:lang w:val="en-US"/>
        </w:rPr>
        <w:t>.</w:t>
      </w:r>
      <w:r w:rsidR="00FD1F37" w:rsidRPr="009F0F02">
        <w:rPr>
          <w:rFonts w:ascii="Times New Roman" w:hAnsi="Times New Roman" w:cs="Times New Roman"/>
          <w:color w:val="auto"/>
          <w:sz w:val="24"/>
          <w:szCs w:val="24"/>
          <w:lang w:val="en-US"/>
        </w:rPr>
        <w:t xml:space="preserve"> </w:t>
      </w:r>
      <w:r w:rsidR="006A3735">
        <w:rPr>
          <w:rFonts w:ascii="Times New Roman" w:hAnsi="Times New Roman" w:cs="Times New Roman"/>
          <w:color w:val="auto"/>
          <w:sz w:val="24"/>
          <w:szCs w:val="24"/>
          <w:lang w:val="en-US"/>
        </w:rPr>
        <w:t>7</w:t>
      </w:r>
      <w:r w:rsidR="00F91913">
        <w:rPr>
          <w:rFonts w:ascii="Times New Roman" w:hAnsi="Times New Roman" w:cs="Times New Roman"/>
          <w:color w:val="auto"/>
          <w:sz w:val="24"/>
          <w:szCs w:val="24"/>
          <w:lang w:val="en-US"/>
        </w:rPr>
        <w:t>A</w:t>
      </w:r>
      <w:r w:rsidR="006A3735">
        <w:rPr>
          <w:rFonts w:ascii="Times New Roman" w:hAnsi="Times New Roman" w:cs="Times New Roman"/>
          <w:color w:val="auto"/>
          <w:sz w:val="24"/>
          <w:szCs w:val="24"/>
          <w:lang w:val="en-US"/>
        </w:rPr>
        <w:t xml:space="preserve">, B, C, D and </w:t>
      </w:r>
      <w:r w:rsidR="00F91913">
        <w:rPr>
          <w:rFonts w:ascii="Times New Roman" w:hAnsi="Times New Roman" w:cs="Times New Roman"/>
          <w:color w:val="auto"/>
          <w:sz w:val="24"/>
          <w:szCs w:val="24"/>
          <w:lang w:val="en-US"/>
        </w:rPr>
        <w:t>E</w:t>
      </w:r>
      <w:r w:rsidR="00FD1F37" w:rsidRPr="009F0F02">
        <w:rPr>
          <w:rFonts w:ascii="Times New Roman" w:hAnsi="Times New Roman" w:cs="Times New Roman"/>
          <w:color w:val="auto"/>
          <w:sz w:val="24"/>
          <w:szCs w:val="24"/>
          <w:lang w:val="en-US"/>
        </w:rPr>
        <w:t xml:space="preserve">). PKU mice displayed a significant decrease in </w:t>
      </w:r>
      <w:r>
        <w:rPr>
          <w:rFonts w:ascii="Times New Roman" w:hAnsi="Times New Roman" w:cs="Times New Roman"/>
          <w:color w:val="auto"/>
          <w:sz w:val="24"/>
          <w:szCs w:val="24"/>
          <w:lang w:val="en-US"/>
        </w:rPr>
        <w:t xml:space="preserve">cortical </w:t>
      </w:r>
      <w:r w:rsidR="00FD1F37" w:rsidRPr="009F0F02">
        <w:rPr>
          <w:rFonts w:ascii="Times New Roman" w:hAnsi="Times New Roman" w:cs="Times New Roman"/>
          <w:color w:val="auto"/>
          <w:sz w:val="24"/>
          <w:szCs w:val="24"/>
          <w:lang w:val="en-US"/>
        </w:rPr>
        <w:t xml:space="preserve">apical and basal dendritic length (~70%) and branching (~80%) </w:t>
      </w:r>
      <w:r w:rsidR="00FD1F37" w:rsidRPr="009F0F02">
        <w:rPr>
          <w:rFonts w:ascii="Times New Roman" w:hAnsi="Times New Roman" w:cs="Times New Roman"/>
          <w:color w:val="auto"/>
          <w:sz w:val="24"/>
          <w:szCs w:val="24"/>
          <w:highlight w:val="white"/>
          <w:lang w:val="en-US"/>
        </w:rPr>
        <w:t>compared with WT-veh mice.</w:t>
      </w:r>
      <w:r>
        <w:rPr>
          <w:rFonts w:ascii="Times New Roman" w:hAnsi="Times New Roman" w:cs="Times New Roman"/>
          <w:color w:val="auto"/>
          <w:sz w:val="24"/>
          <w:szCs w:val="24"/>
          <w:lang w:val="en-US"/>
        </w:rPr>
        <w:t xml:space="preserve"> Moreover</w:t>
      </w:r>
      <w:r w:rsidR="00FD1F37" w:rsidRPr="009F0F02">
        <w:rPr>
          <w:rFonts w:ascii="Times New Roman" w:hAnsi="Times New Roman" w:cs="Times New Roman"/>
          <w:color w:val="auto"/>
          <w:sz w:val="24"/>
          <w:szCs w:val="24"/>
          <w:lang w:val="en-US"/>
        </w:rPr>
        <w:t xml:space="preserve">, </w:t>
      </w:r>
      <w:r w:rsidR="00AD0B3D" w:rsidRPr="009F0F02">
        <w:rPr>
          <w:rFonts w:ascii="Times New Roman" w:hAnsi="Times New Roman" w:cs="Times New Roman"/>
          <w:color w:val="auto"/>
          <w:sz w:val="24"/>
          <w:szCs w:val="24"/>
          <w:lang w:val="en-US"/>
        </w:rPr>
        <w:t>in ENU2</w:t>
      </w:r>
      <w:r w:rsidR="002A69A1">
        <w:rPr>
          <w:rFonts w:ascii="Times New Roman" w:hAnsi="Times New Roman" w:cs="Times New Roman"/>
          <w:color w:val="auto"/>
          <w:sz w:val="24"/>
          <w:szCs w:val="24"/>
          <w:lang w:val="en-US"/>
        </w:rPr>
        <w:t>-veh mice</w:t>
      </w:r>
      <w:r w:rsidR="00AD0B3D" w:rsidRPr="009F0F02">
        <w:rPr>
          <w:rFonts w:ascii="Times New Roman" w:hAnsi="Times New Roman" w:cs="Times New Roman"/>
          <w:color w:val="auto"/>
          <w:sz w:val="24"/>
          <w:szCs w:val="24"/>
          <w:lang w:val="en-US"/>
        </w:rPr>
        <w:t xml:space="preserve"> </w:t>
      </w:r>
      <w:r w:rsidR="00FD1F37" w:rsidRPr="009F0F02">
        <w:rPr>
          <w:rFonts w:ascii="Times New Roman" w:hAnsi="Times New Roman" w:cs="Times New Roman"/>
          <w:color w:val="auto"/>
          <w:sz w:val="24"/>
          <w:szCs w:val="24"/>
          <w:lang w:val="en-US"/>
        </w:rPr>
        <w:t xml:space="preserve">significant reduction </w:t>
      </w:r>
      <w:r w:rsidR="00B52EFB">
        <w:rPr>
          <w:rFonts w:ascii="Times New Roman" w:hAnsi="Times New Roman" w:cs="Times New Roman"/>
          <w:color w:val="auto"/>
          <w:sz w:val="24"/>
          <w:szCs w:val="24"/>
          <w:lang w:val="en-US"/>
        </w:rPr>
        <w:t>was</w:t>
      </w:r>
      <w:r w:rsidR="00FD1F37" w:rsidRPr="009F0F02">
        <w:rPr>
          <w:rFonts w:ascii="Times New Roman" w:hAnsi="Times New Roman" w:cs="Times New Roman"/>
          <w:color w:val="auto"/>
          <w:sz w:val="24"/>
          <w:szCs w:val="24"/>
          <w:lang w:val="en-US"/>
        </w:rPr>
        <w:t xml:space="preserve"> </w:t>
      </w:r>
      <w:r>
        <w:rPr>
          <w:rFonts w:ascii="Times New Roman" w:hAnsi="Times New Roman" w:cs="Times New Roman"/>
          <w:color w:val="auto"/>
          <w:sz w:val="24"/>
          <w:szCs w:val="24"/>
          <w:lang w:val="en-US"/>
        </w:rPr>
        <w:t xml:space="preserve">also </w:t>
      </w:r>
      <w:r w:rsidR="00FD1F37" w:rsidRPr="009F0F02">
        <w:rPr>
          <w:rFonts w:ascii="Times New Roman" w:hAnsi="Times New Roman" w:cs="Times New Roman"/>
          <w:color w:val="auto"/>
          <w:sz w:val="24"/>
          <w:szCs w:val="24"/>
          <w:lang w:val="en-US"/>
        </w:rPr>
        <w:t xml:space="preserve">observed in apical (~60%) and basal (~80%) dendritic spine density as well as in the index of maturation </w:t>
      </w:r>
      <w:r>
        <w:rPr>
          <w:rFonts w:ascii="Times New Roman" w:hAnsi="Times New Roman" w:cs="Times New Roman"/>
          <w:color w:val="auto"/>
          <w:sz w:val="24"/>
          <w:szCs w:val="24"/>
          <w:lang w:val="en-US"/>
        </w:rPr>
        <w:t>i</w:t>
      </w:r>
      <w:r w:rsidR="00FD1F37" w:rsidRPr="009F0F02">
        <w:rPr>
          <w:rFonts w:ascii="Times New Roman" w:hAnsi="Times New Roman" w:cs="Times New Roman"/>
          <w:color w:val="auto"/>
          <w:sz w:val="24"/>
          <w:szCs w:val="24"/>
          <w:lang w:val="en-US"/>
        </w:rPr>
        <w:t>n apical (~50%) and basal (~85%) dendritic spines</w:t>
      </w:r>
      <w:r w:rsidRPr="00724BA8">
        <w:rPr>
          <w:lang w:val="en-US"/>
        </w:rPr>
        <w:t xml:space="preserve"> </w:t>
      </w:r>
      <w:r w:rsidRPr="00724BA8">
        <w:rPr>
          <w:rFonts w:ascii="Times New Roman" w:hAnsi="Times New Roman" w:cs="Times New Roman"/>
          <w:color w:val="auto"/>
          <w:sz w:val="24"/>
          <w:szCs w:val="24"/>
          <w:lang w:val="en-US"/>
        </w:rPr>
        <w:t>in comparison</w:t>
      </w:r>
      <w:r w:rsidR="00FD1F37" w:rsidRPr="009F0F02">
        <w:rPr>
          <w:rFonts w:ascii="Times New Roman" w:hAnsi="Times New Roman" w:cs="Times New Roman"/>
          <w:color w:val="auto"/>
          <w:sz w:val="24"/>
          <w:szCs w:val="24"/>
          <w:lang w:val="en-US"/>
        </w:rPr>
        <w:t xml:space="preserve"> to healthy mice.</w:t>
      </w:r>
      <w:r w:rsidR="00FD1F37" w:rsidRPr="009F0F02">
        <w:rPr>
          <w:rFonts w:ascii="Times New Roman" w:hAnsi="Times New Roman" w:cs="Times New Roman"/>
          <w:color w:val="auto"/>
          <w:sz w:val="24"/>
          <w:szCs w:val="24"/>
          <w:highlight w:val="white"/>
          <w:lang w:val="en-US"/>
        </w:rPr>
        <w:t xml:space="preserve"> It is noteworthy that by early and continuous r</w:t>
      </w:r>
      <w:r w:rsidR="00FD1F37" w:rsidRPr="009F0F02">
        <w:rPr>
          <w:rFonts w:ascii="Times New Roman" w:hAnsi="Times New Roman" w:cs="Times New Roman"/>
          <w:i/>
          <w:color w:val="auto"/>
          <w:sz w:val="24"/>
          <w:szCs w:val="24"/>
          <w:highlight w:val="white"/>
          <w:lang w:val="en-US"/>
        </w:rPr>
        <w:t>Av</w:t>
      </w:r>
      <w:r w:rsidR="00FD1F37" w:rsidRPr="009F0F02">
        <w:rPr>
          <w:rFonts w:ascii="Times New Roman" w:hAnsi="Times New Roman" w:cs="Times New Roman"/>
          <w:color w:val="auto"/>
          <w:sz w:val="24"/>
          <w:szCs w:val="24"/>
          <w:highlight w:val="white"/>
          <w:lang w:val="en-US"/>
        </w:rPr>
        <w:t xml:space="preserve">PAL-RBC treatment all these values </w:t>
      </w:r>
      <w:r w:rsidR="00B52EFB">
        <w:rPr>
          <w:rFonts w:ascii="Times New Roman" w:hAnsi="Times New Roman" w:cs="Times New Roman"/>
          <w:color w:val="auto"/>
          <w:sz w:val="24"/>
          <w:szCs w:val="24"/>
          <w:highlight w:val="white"/>
          <w:lang w:val="en-US"/>
        </w:rPr>
        <w:t>were</w:t>
      </w:r>
      <w:r w:rsidR="00FD1F37" w:rsidRPr="009F0F02">
        <w:rPr>
          <w:rFonts w:ascii="Times New Roman" w:hAnsi="Times New Roman" w:cs="Times New Roman"/>
          <w:color w:val="auto"/>
          <w:sz w:val="24"/>
          <w:szCs w:val="24"/>
          <w:highlight w:val="white"/>
          <w:lang w:val="en-US"/>
        </w:rPr>
        <w:t xml:space="preserve"> completely normalized</w:t>
      </w:r>
      <w:r w:rsidR="00FD1F37" w:rsidRPr="009F0F02">
        <w:rPr>
          <w:rFonts w:ascii="Times New Roman" w:hAnsi="Times New Roman" w:cs="Times New Roman"/>
          <w:color w:val="auto"/>
          <w:sz w:val="24"/>
          <w:szCs w:val="24"/>
          <w:lang w:val="en-US"/>
        </w:rPr>
        <w:t>.</w:t>
      </w:r>
    </w:p>
    <w:p w14:paraId="01AB1CDD" w14:textId="77777777" w:rsidR="00B958A9" w:rsidRDefault="00FD1F37" w:rsidP="009979FF">
      <w:pPr>
        <w:spacing w:after="0" w:line="480" w:lineRule="auto"/>
        <w:rPr>
          <w:rFonts w:ascii="Times New Roman" w:hAnsi="Times New Roman" w:cs="Times New Roman"/>
          <w:color w:val="auto"/>
          <w:sz w:val="24"/>
          <w:szCs w:val="24"/>
          <w:lang w:val="en-US"/>
        </w:rPr>
      </w:pPr>
      <w:r w:rsidRPr="009F0F02">
        <w:rPr>
          <w:rFonts w:ascii="Times New Roman" w:hAnsi="Times New Roman" w:cs="Times New Roman"/>
          <w:color w:val="auto"/>
          <w:sz w:val="24"/>
          <w:szCs w:val="24"/>
          <w:lang w:val="en-US"/>
        </w:rPr>
        <w:t xml:space="preserve">Morphological analysis of medium spiny neurons from NAc displayed significant differences between groups in dendritic length and branching, with ENU2-veh showing a significant reduction (~40%) of both parameters in comparison </w:t>
      </w:r>
      <w:r w:rsidR="00E56F4D" w:rsidRPr="009F0F02">
        <w:rPr>
          <w:rFonts w:ascii="Times New Roman" w:hAnsi="Times New Roman" w:cs="Times New Roman"/>
          <w:color w:val="auto"/>
          <w:sz w:val="24"/>
          <w:szCs w:val="24"/>
          <w:lang w:val="en-US"/>
        </w:rPr>
        <w:t xml:space="preserve">with </w:t>
      </w:r>
      <w:r w:rsidRPr="009F0F02">
        <w:rPr>
          <w:rFonts w:ascii="Times New Roman" w:hAnsi="Times New Roman" w:cs="Times New Roman"/>
          <w:color w:val="auto"/>
          <w:sz w:val="24"/>
          <w:szCs w:val="24"/>
          <w:lang w:val="en-US"/>
        </w:rPr>
        <w:t>healthy mice. Again, early and continuous r</w:t>
      </w:r>
      <w:r w:rsidRPr="009F0F02">
        <w:rPr>
          <w:rFonts w:ascii="Times New Roman" w:hAnsi="Times New Roman" w:cs="Times New Roman"/>
          <w:i/>
          <w:color w:val="auto"/>
          <w:sz w:val="24"/>
          <w:szCs w:val="24"/>
          <w:lang w:val="en-US"/>
        </w:rPr>
        <w:t>Av</w:t>
      </w:r>
      <w:r w:rsidRPr="009F0F02">
        <w:rPr>
          <w:rFonts w:ascii="Times New Roman" w:hAnsi="Times New Roman" w:cs="Times New Roman"/>
          <w:color w:val="auto"/>
          <w:sz w:val="24"/>
          <w:szCs w:val="24"/>
          <w:lang w:val="en-US"/>
        </w:rPr>
        <w:t>PAL-RBC treatment completely prevent</w:t>
      </w:r>
      <w:r w:rsidR="0017045B">
        <w:rPr>
          <w:rFonts w:ascii="Times New Roman" w:hAnsi="Times New Roman" w:cs="Times New Roman"/>
          <w:color w:val="auto"/>
          <w:sz w:val="24"/>
          <w:szCs w:val="24"/>
          <w:lang w:val="en-US"/>
        </w:rPr>
        <w:t>ed</w:t>
      </w:r>
      <w:r w:rsidRPr="009F0F02">
        <w:rPr>
          <w:rFonts w:ascii="Times New Roman" w:hAnsi="Times New Roman" w:cs="Times New Roman"/>
          <w:color w:val="auto"/>
          <w:sz w:val="24"/>
          <w:szCs w:val="24"/>
          <w:lang w:val="en-US"/>
        </w:rPr>
        <w:t xml:space="preserve"> morphological </w:t>
      </w:r>
      <w:r w:rsidR="00AD77E8" w:rsidRPr="009F0F02">
        <w:rPr>
          <w:rFonts w:ascii="Times New Roman" w:hAnsi="Times New Roman" w:cs="Times New Roman"/>
          <w:color w:val="auto"/>
          <w:sz w:val="24"/>
          <w:szCs w:val="24"/>
          <w:lang w:val="en-US"/>
        </w:rPr>
        <w:t xml:space="preserve">NAc </w:t>
      </w:r>
      <w:r w:rsidRPr="009F0F02">
        <w:rPr>
          <w:rFonts w:ascii="Times New Roman" w:hAnsi="Times New Roman" w:cs="Times New Roman"/>
          <w:color w:val="auto"/>
          <w:sz w:val="24"/>
          <w:szCs w:val="24"/>
          <w:lang w:val="en-US"/>
        </w:rPr>
        <w:t xml:space="preserve">abnormalities in ENU2 mice. About spine morphology in NAc, statistical analysis revealed similar levels in spine density between groups, whereas </w:t>
      </w:r>
      <w:r w:rsidR="00AD6C04" w:rsidRPr="009F0F02">
        <w:rPr>
          <w:rFonts w:ascii="Times New Roman" w:hAnsi="Times New Roman" w:cs="Times New Roman"/>
          <w:color w:val="auto"/>
          <w:sz w:val="24"/>
          <w:szCs w:val="24"/>
          <w:lang w:val="en-US"/>
        </w:rPr>
        <w:t xml:space="preserve">the </w:t>
      </w:r>
      <w:r w:rsidRPr="009F0F02">
        <w:rPr>
          <w:rFonts w:ascii="Times New Roman" w:hAnsi="Times New Roman" w:cs="Times New Roman"/>
          <w:color w:val="auto"/>
          <w:sz w:val="24"/>
          <w:szCs w:val="24"/>
          <w:lang w:val="en-US"/>
        </w:rPr>
        <w:t xml:space="preserve">maturation of spine </w:t>
      </w:r>
      <w:r w:rsidR="0017045B">
        <w:rPr>
          <w:rFonts w:ascii="Times New Roman" w:hAnsi="Times New Roman" w:cs="Times New Roman"/>
          <w:color w:val="auto"/>
          <w:sz w:val="24"/>
          <w:szCs w:val="24"/>
          <w:lang w:val="en-US"/>
        </w:rPr>
        <w:t>was</w:t>
      </w:r>
      <w:r w:rsidRPr="009F0F02">
        <w:rPr>
          <w:rFonts w:ascii="Times New Roman" w:hAnsi="Times New Roman" w:cs="Times New Roman"/>
          <w:color w:val="auto"/>
          <w:sz w:val="24"/>
          <w:szCs w:val="24"/>
          <w:lang w:val="en-US"/>
        </w:rPr>
        <w:t xml:space="preserve"> greatly reduced in </w:t>
      </w:r>
      <w:r w:rsidR="003C1744" w:rsidRPr="009F0F02">
        <w:rPr>
          <w:rFonts w:ascii="Times New Roman" w:hAnsi="Times New Roman" w:cs="Times New Roman"/>
          <w:color w:val="auto"/>
          <w:sz w:val="24"/>
          <w:szCs w:val="24"/>
          <w:lang w:val="en-US"/>
        </w:rPr>
        <w:t xml:space="preserve">untreated </w:t>
      </w:r>
      <w:r w:rsidR="00082FE6" w:rsidRPr="009F0F02">
        <w:rPr>
          <w:rFonts w:ascii="Times New Roman" w:hAnsi="Times New Roman" w:cs="Times New Roman"/>
          <w:color w:val="auto"/>
          <w:sz w:val="24"/>
          <w:szCs w:val="24"/>
          <w:lang w:val="en-US"/>
        </w:rPr>
        <w:t xml:space="preserve">PKU </w:t>
      </w:r>
      <w:r w:rsidRPr="009F0F02">
        <w:rPr>
          <w:rFonts w:ascii="Times New Roman" w:hAnsi="Times New Roman" w:cs="Times New Roman"/>
          <w:color w:val="auto"/>
          <w:sz w:val="24"/>
          <w:szCs w:val="24"/>
          <w:lang w:val="en-US"/>
        </w:rPr>
        <w:t xml:space="preserve">mice (~55%) and </w:t>
      </w:r>
      <w:r w:rsidR="00322ECD">
        <w:rPr>
          <w:rFonts w:ascii="Times New Roman" w:hAnsi="Times New Roman" w:cs="Times New Roman"/>
          <w:color w:val="auto"/>
          <w:sz w:val="24"/>
          <w:szCs w:val="24"/>
          <w:lang w:val="en-US"/>
        </w:rPr>
        <w:t>comparable to WT-veh</w:t>
      </w:r>
      <w:r w:rsidR="00262AE9" w:rsidRPr="009F0F02">
        <w:rPr>
          <w:rFonts w:ascii="Times New Roman" w:hAnsi="Times New Roman" w:cs="Times New Roman"/>
          <w:color w:val="auto"/>
          <w:sz w:val="24"/>
          <w:szCs w:val="24"/>
          <w:lang w:val="en-US"/>
        </w:rPr>
        <w:t xml:space="preserve"> </w:t>
      </w:r>
      <w:r w:rsidR="00AD0B3D" w:rsidRPr="009F0F02">
        <w:rPr>
          <w:rFonts w:ascii="Times New Roman" w:hAnsi="Times New Roman" w:cs="Times New Roman"/>
          <w:color w:val="auto"/>
          <w:sz w:val="24"/>
          <w:szCs w:val="24"/>
          <w:lang w:val="en-US"/>
        </w:rPr>
        <w:t xml:space="preserve">in mice </w:t>
      </w:r>
      <w:r w:rsidR="00262AE9" w:rsidRPr="009F0F02">
        <w:rPr>
          <w:rFonts w:ascii="Times New Roman" w:hAnsi="Times New Roman" w:cs="Times New Roman"/>
          <w:color w:val="auto"/>
          <w:sz w:val="24"/>
          <w:szCs w:val="24"/>
          <w:lang w:val="en-US"/>
        </w:rPr>
        <w:t xml:space="preserve">under </w:t>
      </w:r>
      <w:r w:rsidRPr="009F0F02">
        <w:rPr>
          <w:rFonts w:ascii="Times New Roman" w:hAnsi="Times New Roman" w:cs="Times New Roman"/>
          <w:color w:val="auto"/>
          <w:sz w:val="24"/>
          <w:szCs w:val="24"/>
          <w:lang w:val="en-US"/>
        </w:rPr>
        <w:t>r</w:t>
      </w:r>
      <w:r w:rsidRPr="009F0F02">
        <w:rPr>
          <w:rFonts w:ascii="Times New Roman" w:hAnsi="Times New Roman" w:cs="Times New Roman"/>
          <w:i/>
          <w:color w:val="auto"/>
          <w:sz w:val="24"/>
          <w:szCs w:val="24"/>
          <w:lang w:val="en-US"/>
        </w:rPr>
        <w:t>Av</w:t>
      </w:r>
      <w:r w:rsidRPr="009F0F02">
        <w:rPr>
          <w:rFonts w:ascii="Times New Roman" w:hAnsi="Times New Roman" w:cs="Times New Roman"/>
          <w:color w:val="auto"/>
          <w:sz w:val="24"/>
          <w:szCs w:val="24"/>
          <w:lang w:val="en-US"/>
        </w:rPr>
        <w:t>PAL-RBC treatment</w:t>
      </w:r>
      <w:r w:rsidR="00262AE9" w:rsidRPr="009F0F02">
        <w:rPr>
          <w:rFonts w:ascii="Times New Roman" w:hAnsi="Times New Roman" w:cs="Times New Roman"/>
          <w:color w:val="auto"/>
          <w:sz w:val="24"/>
          <w:szCs w:val="24"/>
          <w:lang w:val="en-US"/>
        </w:rPr>
        <w:t xml:space="preserve">. </w:t>
      </w:r>
    </w:p>
    <w:p w14:paraId="1C7EF9A4" w14:textId="77777777" w:rsidR="00B958A9" w:rsidRDefault="00FD1F37" w:rsidP="009979FF">
      <w:pPr>
        <w:spacing w:after="0" w:line="480" w:lineRule="auto"/>
        <w:rPr>
          <w:rFonts w:ascii="Times New Roman" w:hAnsi="Times New Roman" w:cs="Times New Roman"/>
          <w:color w:val="auto"/>
          <w:sz w:val="24"/>
          <w:szCs w:val="24"/>
          <w:lang w:val="en-US"/>
        </w:rPr>
      </w:pPr>
      <w:r w:rsidRPr="009F0F02">
        <w:rPr>
          <w:rFonts w:ascii="Times New Roman" w:hAnsi="Times New Roman" w:cs="Times New Roman"/>
          <w:color w:val="auto"/>
          <w:sz w:val="24"/>
          <w:szCs w:val="24"/>
          <w:lang w:val="en-US"/>
        </w:rPr>
        <w:t>Finally, dendritic and spine morphological analysis in hippocampal CA1, CA2 and CA3 pyramidal neurons of ENU2</w:t>
      </w:r>
      <w:r w:rsidR="00322ECD">
        <w:rPr>
          <w:rFonts w:ascii="Times New Roman" w:hAnsi="Times New Roman" w:cs="Times New Roman"/>
          <w:color w:val="auto"/>
          <w:sz w:val="24"/>
          <w:szCs w:val="24"/>
          <w:lang w:val="en-US"/>
        </w:rPr>
        <w:t>-veh</w:t>
      </w:r>
      <w:r w:rsidRPr="009F0F02">
        <w:rPr>
          <w:rFonts w:ascii="Times New Roman" w:hAnsi="Times New Roman" w:cs="Times New Roman"/>
          <w:color w:val="auto"/>
          <w:sz w:val="24"/>
          <w:szCs w:val="24"/>
          <w:lang w:val="en-US"/>
        </w:rPr>
        <w:t xml:space="preserve"> mice displayed a significant decrease in dendritic length (~35%), branching </w:t>
      </w:r>
      <w:r w:rsidRPr="009F0F02">
        <w:rPr>
          <w:rFonts w:ascii="Times New Roman" w:hAnsi="Times New Roman" w:cs="Times New Roman"/>
          <w:color w:val="auto"/>
          <w:sz w:val="24"/>
          <w:szCs w:val="24"/>
          <w:lang w:val="en-US"/>
        </w:rPr>
        <w:lastRenderedPageBreak/>
        <w:t xml:space="preserve">(~40%), spine density (~70%) and maturation (~80%) in comparison with WT-veh mice. </w:t>
      </w:r>
      <w:r w:rsidR="0017045B">
        <w:rPr>
          <w:rFonts w:ascii="Times New Roman" w:hAnsi="Times New Roman" w:cs="Times New Roman"/>
          <w:color w:val="auto"/>
          <w:sz w:val="24"/>
          <w:szCs w:val="24"/>
          <w:lang w:val="en-US"/>
        </w:rPr>
        <w:t>All these morphological alterations were absent in ENU2-r</w:t>
      </w:r>
      <w:r w:rsidR="0017045B" w:rsidRPr="0017045B">
        <w:rPr>
          <w:rFonts w:ascii="Times New Roman" w:hAnsi="Times New Roman" w:cs="Times New Roman"/>
          <w:i/>
          <w:color w:val="auto"/>
          <w:sz w:val="24"/>
          <w:szCs w:val="24"/>
          <w:lang w:val="en-US"/>
        </w:rPr>
        <w:t>Av</w:t>
      </w:r>
      <w:r w:rsidR="0017045B">
        <w:rPr>
          <w:rFonts w:ascii="Times New Roman" w:hAnsi="Times New Roman" w:cs="Times New Roman"/>
          <w:color w:val="auto"/>
          <w:sz w:val="24"/>
          <w:szCs w:val="24"/>
          <w:lang w:val="en-US"/>
        </w:rPr>
        <w:t xml:space="preserve">PAL-RBC mouse. </w:t>
      </w:r>
    </w:p>
    <w:p w14:paraId="4E3BDAA0" w14:textId="77777777" w:rsidR="00DB4C8E" w:rsidRDefault="00B520D7" w:rsidP="00B90145">
      <w:pPr>
        <w:spacing w:before="240" w:line="480" w:lineRule="auto"/>
        <w:rPr>
          <w:rFonts w:ascii="Times New Roman" w:hAnsi="Times New Roman" w:cs="Times New Roman"/>
          <w:b/>
          <w:color w:val="auto"/>
          <w:sz w:val="24"/>
          <w:szCs w:val="24"/>
          <w:lang w:val="en-US"/>
        </w:rPr>
      </w:pPr>
      <w:r>
        <w:rPr>
          <w:rFonts w:ascii="Times New Roman" w:hAnsi="Times New Roman" w:cs="Times New Roman"/>
          <w:b/>
          <w:color w:val="auto"/>
          <w:sz w:val="24"/>
          <w:szCs w:val="24"/>
          <w:lang w:val="en-US"/>
        </w:rPr>
        <w:t xml:space="preserve">3.5 </w:t>
      </w:r>
      <w:r w:rsidR="00FD1F37" w:rsidRPr="009F0F02">
        <w:rPr>
          <w:rFonts w:ascii="Times New Roman" w:hAnsi="Times New Roman" w:cs="Times New Roman"/>
          <w:b/>
          <w:color w:val="auto"/>
          <w:sz w:val="24"/>
          <w:szCs w:val="24"/>
          <w:lang w:val="en-US"/>
        </w:rPr>
        <w:t>Immunofluorescence: r</w:t>
      </w:r>
      <w:r w:rsidR="00FD1F37" w:rsidRPr="009F0F02">
        <w:rPr>
          <w:rFonts w:ascii="Times New Roman" w:hAnsi="Times New Roman" w:cs="Times New Roman"/>
          <w:b/>
          <w:i/>
          <w:color w:val="auto"/>
          <w:sz w:val="24"/>
          <w:szCs w:val="24"/>
          <w:lang w:val="en-US"/>
        </w:rPr>
        <w:t>Av</w:t>
      </w:r>
      <w:r w:rsidR="00FD1F37" w:rsidRPr="009F0F02">
        <w:rPr>
          <w:rFonts w:ascii="Times New Roman" w:hAnsi="Times New Roman" w:cs="Times New Roman"/>
          <w:b/>
          <w:color w:val="auto"/>
          <w:sz w:val="24"/>
          <w:szCs w:val="24"/>
          <w:lang w:val="en-US"/>
        </w:rPr>
        <w:t>PAL-RBC extensively prevents hypomyelination in adult early-treated ENU2 mice</w:t>
      </w:r>
    </w:p>
    <w:p w14:paraId="693F18FE" w14:textId="77777777" w:rsidR="00D914CC" w:rsidRPr="00D914CC" w:rsidRDefault="00FD1F37" w:rsidP="009979FF">
      <w:pPr>
        <w:spacing w:line="480" w:lineRule="auto"/>
        <w:rPr>
          <w:rFonts w:ascii="Times New Roman" w:hAnsi="Times New Roman" w:cs="Times New Roman"/>
          <w:color w:val="auto"/>
          <w:sz w:val="24"/>
          <w:szCs w:val="24"/>
          <w:lang w:val="en-US"/>
        </w:rPr>
      </w:pPr>
      <w:r w:rsidRPr="006D5BF3">
        <w:rPr>
          <w:rFonts w:ascii="Times New Roman" w:hAnsi="Times New Roman" w:cs="Times New Roman"/>
          <w:color w:val="auto"/>
          <w:sz w:val="24"/>
          <w:szCs w:val="24"/>
          <w:lang w:val="en-US"/>
        </w:rPr>
        <w:t>To determine the effect of treatment on myelination, which is severely impaired in ENU2 mice</w:t>
      </w:r>
      <w:r w:rsidR="00A73CD4">
        <w:rPr>
          <w:rFonts w:ascii="Times New Roman" w:hAnsi="Times New Roman" w:cs="Times New Roman"/>
          <w:color w:val="auto"/>
          <w:sz w:val="24"/>
          <w:szCs w:val="24"/>
          <w:lang w:val="en-US"/>
        </w:rPr>
        <w:t xml:space="preserve"> [25,26]</w:t>
      </w:r>
      <w:r w:rsidRPr="006D5BF3">
        <w:rPr>
          <w:rFonts w:ascii="Times New Roman" w:hAnsi="Times New Roman" w:cs="Times New Roman"/>
          <w:color w:val="auto"/>
          <w:sz w:val="24"/>
          <w:szCs w:val="24"/>
          <w:lang w:val="en-US"/>
        </w:rPr>
        <w:t xml:space="preserve"> we investigated the expression level of </w:t>
      </w:r>
      <w:r w:rsidR="00322ECD" w:rsidRPr="006D5BF3">
        <w:rPr>
          <w:rFonts w:ascii="Times New Roman" w:hAnsi="Times New Roman" w:cs="Times New Roman"/>
          <w:color w:val="auto"/>
          <w:sz w:val="24"/>
          <w:szCs w:val="24"/>
          <w:lang w:val="en-US"/>
        </w:rPr>
        <w:t>MBP</w:t>
      </w:r>
      <w:r w:rsidRPr="006D5BF3">
        <w:rPr>
          <w:rFonts w:ascii="Times New Roman" w:hAnsi="Times New Roman" w:cs="Times New Roman"/>
          <w:color w:val="auto"/>
          <w:sz w:val="24"/>
          <w:szCs w:val="24"/>
          <w:lang w:val="en-US"/>
        </w:rPr>
        <w:t xml:space="preserve"> on axonal fibers</w:t>
      </w:r>
      <w:r w:rsidRPr="009F0F02">
        <w:rPr>
          <w:rFonts w:ascii="Times New Roman" w:hAnsi="Times New Roman" w:cs="Times New Roman"/>
          <w:color w:val="auto"/>
          <w:sz w:val="24"/>
          <w:szCs w:val="24"/>
          <w:lang w:val="en-US"/>
        </w:rPr>
        <w:t xml:space="preserve"> (marked by</w:t>
      </w:r>
      <w:r w:rsidR="002C6635">
        <w:rPr>
          <w:rFonts w:ascii="Times New Roman" w:hAnsi="Times New Roman" w:cs="Times New Roman"/>
          <w:color w:val="auto"/>
          <w:sz w:val="24"/>
          <w:szCs w:val="24"/>
          <w:lang w:val="en-US"/>
        </w:rPr>
        <w:t xml:space="preserve"> </w:t>
      </w:r>
      <w:r w:rsidRPr="009F0F02">
        <w:rPr>
          <w:rFonts w:ascii="Times New Roman" w:hAnsi="Times New Roman" w:cs="Times New Roman"/>
          <w:color w:val="auto"/>
          <w:sz w:val="24"/>
          <w:szCs w:val="24"/>
          <w:lang w:val="en-US"/>
        </w:rPr>
        <w:t>NFL</w:t>
      </w:r>
      <w:r w:rsidR="00322ECD">
        <w:rPr>
          <w:rFonts w:ascii="Times New Roman" w:hAnsi="Times New Roman" w:cs="Times New Roman"/>
          <w:color w:val="auto"/>
          <w:sz w:val="24"/>
          <w:szCs w:val="24"/>
          <w:lang w:val="en-US"/>
        </w:rPr>
        <w:t xml:space="preserve"> protein</w:t>
      </w:r>
      <w:r w:rsidRPr="009F0F02">
        <w:rPr>
          <w:rFonts w:ascii="Times New Roman" w:hAnsi="Times New Roman" w:cs="Times New Roman"/>
          <w:color w:val="auto"/>
          <w:sz w:val="24"/>
          <w:szCs w:val="24"/>
          <w:lang w:val="en-US"/>
        </w:rPr>
        <w:t>) in WT-veh, ENU2-veh and ENU2-r</w:t>
      </w:r>
      <w:r w:rsidRPr="009F0F02">
        <w:rPr>
          <w:rFonts w:ascii="Times New Roman" w:hAnsi="Times New Roman" w:cs="Times New Roman"/>
          <w:i/>
          <w:color w:val="auto"/>
          <w:sz w:val="24"/>
          <w:szCs w:val="24"/>
          <w:lang w:val="en-US"/>
        </w:rPr>
        <w:t>Av</w:t>
      </w:r>
      <w:r w:rsidRPr="009F0F02">
        <w:rPr>
          <w:rFonts w:ascii="Times New Roman" w:hAnsi="Times New Roman" w:cs="Times New Roman"/>
          <w:color w:val="auto"/>
          <w:sz w:val="24"/>
          <w:szCs w:val="24"/>
          <w:lang w:val="en-US"/>
        </w:rPr>
        <w:t xml:space="preserve">PAL-RBC </w:t>
      </w:r>
      <w:r w:rsidR="00AD0B3D" w:rsidRPr="009F0F02">
        <w:rPr>
          <w:rFonts w:ascii="Times New Roman" w:hAnsi="Times New Roman" w:cs="Times New Roman"/>
          <w:color w:val="auto"/>
          <w:sz w:val="24"/>
          <w:szCs w:val="24"/>
          <w:lang w:val="en-US"/>
        </w:rPr>
        <w:t>mouse</w:t>
      </w:r>
      <w:r w:rsidRPr="009F0F02">
        <w:rPr>
          <w:rFonts w:ascii="Times New Roman" w:hAnsi="Times New Roman" w:cs="Times New Roman"/>
          <w:color w:val="auto"/>
          <w:sz w:val="24"/>
          <w:szCs w:val="24"/>
          <w:lang w:val="en-US"/>
        </w:rPr>
        <w:t xml:space="preserve"> brain.</w:t>
      </w:r>
      <w:r w:rsidR="00725633" w:rsidRPr="009F0F02">
        <w:rPr>
          <w:rFonts w:ascii="Times New Roman" w:hAnsi="Times New Roman" w:cs="Times New Roman"/>
          <w:color w:val="auto"/>
          <w:sz w:val="24"/>
          <w:szCs w:val="24"/>
          <w:lang w:val="en-US"/>
        </w:rPr>
        <w:t xml:space="preserve"> </w:t>
      </w:r>
      <w:r w:rsidRPr="009F0F02">
        <w:rPr>
          <w:rFonts w:ascii="Times New Roman" w:hAnsi="Times New Roman" w:cs="Times New Roman"/>
          <w:color w:val="auto"/>
          <w:sz w:val="24"/>
          <w:szCs w:val="24"/>
          <w:lang w:val="en-US"/>
        </w:rPr>
        <w:t>Confocal analysis confirmed that MBP immunoreactivity was significantly different between the WT-veh and ENU2-veh (Fig</w:t>
      </w:r>
      <w:r w:rsidR="006A3735">
        <w:rPr>
          <w:rFonts w:ascii="Times New Roman" w:hAnsi="Times New Roman" w:cs="Times New Roman"/>
          <w:color w:val="auto"/>
          <w:sz w:val="24"/>
          <w:szCs w:val="24"/>
          <w:lang w:val="en-US"/>
        </w:rPr>
        <w:t>.</w:t>
      </w:r>
      <w:r w:rsidRPr="009F0F02">
        <w:rPr>
          <w:rFonts w:ascii="Times New Roman" w:hAnsi="Times New Roman" w:cs="Times New Roman"/>
          <w:color w:val="auto"/>
          <w:sz w:val="24"/>
          <w:szCs w:val="24"/>
          <w:lang w:val="en-US"/>
        </w:rPr>
        <w:t xml:space="preserve"> </w:t>
      </w:r>
      <w:r w:rsidR="006A3735">
        <w:rPr>
          <w:rFonts w:ascii="Times New Roman" w:hAnsi="Times New Roman" w:cs="Times New Roman"/>
          <w:color w:val="auto"/>
          <w:sz w:val="24"/>
          <w:szCs w:val="24"/>
          <w:lang w:val="en-US"/>
        </w:rPr>
        <w:t>8</w:t>
      </w:r>
      <w:r w:rsidRPr="009F0F02">
        <w:rPr>
          <w:rFonts w:ascii="Times New Roman" w:hAnsi="Times New Roman" w:cs="Times New Roman"/>
          <w:color w:val="auto"/>
          <w:sz w:val="24"/>
          <w:szCs w:val="24"/>
          <w:lang w:val="en-US"/>
        </w:rPr>
        <w:t>A).</w:t>
      </w:r>
      <w:r w:rsidR="00FC28ED" w:rsidRPr="009F0F02">
        <w:rPr>
          <w:rFonts w:ascii="Times New Roman" w:hAnsi="Times New Roman" w:cs="Times New Roman"/>
          <w:color w:val="auto"/>
          <w:sz w:val="24"/>
          <w:szCs w:val="24"/>
          <w:lang w:val="en-US"/>
        </w:rPr>
        <w:t xml:space="preserve"> </w:t>
      </w:r>
      <w:r w:rsidRPr="009F0F02">
        <w:rPr>
          <w:rFonts w:ascii="Times New Roman" w:hAnsi="Times New Roman" w:cs="Times New Roman"/>
          <w:color w:val="auto"/>
          <w:sz w:val="24"/>
          <w:szCs w:val="24"/>
          <w:lang w:val="en-US"/>
        </w:rPr>
        <w:t>Specifically, densitometric analysis of MBP immunoreactivity of two brain structur</w:t>
      </w:r>
      <w:r w:rsidR="00AD0B3D" w:rsidRPr="009F0F02">
        <w:rPr>
          <w:rFonts w:ascii="Times New Roman" w:hAnsi="Times New Roman" w:cs="Times New Roman"/>
          <w:color w:val="auto"/>
          <w:sz w:val="24"/>
          <w:szCs w:val="24"/>
          <w:lang w:val="en-US"/>
        </w:rPr>
        <w:t>es containing many neural fiber</w:t>
      </w:r>
      <w:r w:rsidRPr="009F0F02">
        <w:rPr>
          <w:rFonts w:ascii="Times New Roman" w:hAnsi="Times New Roman" w:cs="Times New Roman"/>
          <w:color w:val="auto"/>
          <w:sz w:val="24"/>
          <w:szCs w:val="24"/>
          <w:lang w:val="en-US"/>
        </w:rPr>
        <w:t xml:space="preserve"> bundles</w:t>
      </w:r>
      <w:r w:rsidR="0017045B">
        <w:rPr>
          <w:rFonts w:ascii="Times New Roman" w:hAnsi="Times New Roman" w:cs="Times New Roman"/>
          <w:color w:val="auto"/>
          <w:sz w:val="24"/>
          <w:szCs w:val="24"/>
          <w:lang w:val="en-US"/>
        </w:rPr>
        <w:t>,</w:t>
      </w:r>
      <w:r w:rsidRPr="009F0F02">
        <w:rPr>
          <w:rFonts w:ascii="Times New Roman" w:hAnsi="Times New Roman" w:cs="Times New Roman"/>
          <w:color w:val="auto"/>
          <w:sz w:val="24"/>
          <w:szCs w:val="24"/>
          <w:lang w:val="en-US"/>
        </w:rPr>
        <w:t xml:space="preserve"> such as the corpus callosum and the striatum</w:t>
      </w:r>
      <w:r w:rsidR="0017045B">
        <w:rPr>
          <w:rFonts w:ascii="Times New Roman" w:hAnsi="Times New Roman" w:cs="Times New Roman"/>
          <w:color w:val="auto"/>
          <w:sz w:val="24"/>
          <w:szCs w:val="24"/>
          <w:lang w:val="en-US"/>
        </w:rPr>
        <w:t>,</w:t>
      </w:r>
      <w:r w:rsidRPr="009F0F02">
        <w:rPr>
          <w:rFonts w:ascii="Times New Roman" w:hAnsi="Times New Roman" w:cs="Times New Roman"/>
          <w:color w:val="auto"/>
          <w:sz w:val="24"/>
          <w:szCs w:val="24"/>
          <w:lang w:val="en-US"/>
        </w:rPr>
        <w:t xml:space="preserve"> showed that MBP immunoreactivity in ENU2-veh was significantly lower than in WT-</w:t>
      </w:r>
      <w:r w:rsidR="00322ECD">
        <w:rPr>
          <w:rFonts w:ascii="Times New Roman" w:hAnsi="Times New Roman" w:cs="Times New Roman"/>
          <w:color w:val="auto"/>
          <w:sz w:val="24"/>
          <w:szCs w:val="24"/>
          <w:lang w:val="en-US"/>
        </w:rPr>
        <w:t>veh mice (~70%) (</w:t>
      </w:r>
      <w:r w:rsidR="00084EAE">
        <w:rPr>
          <w:rFonts w:ascii="Times New Roman" w:hAnsi="Times New Roman" w:cs="Times New Roman"/>
          <w:color w:val="auto"/>
          <w:sz w:val="24"/>
          <w:szCs w:val="24"/>
          <w:lang w:val="en-US"/>
        </w:rPr>
        <w:t>Fig</w:t>
      </w:r>
      <w:r w:rsidR="006A3735">
        <w:rPr>
          <w:rFonts w:ascii="Times New Roman" w:hAnsi="Times New Roman" w:cs="Times New Roman"/>
          <w:color w:val="auto"/>
          <w:sz w:val="24"/>
          <w:szCs w:val="24"/>
          <w:lang w:val="en-US"/>
        </w:rPr>
        <w:t>.</w:t>
      </w:r>
      <w:r w:rsidR="00CC191A">
        <w:rPr>
          <w:rFonts w:ascii="Times New Roman" w:hAnsi="Times New Roman" w:cs="Times New Roman"/>
          <w:color w:val="auto"/>
          <w:sz w:val="24"/>
          <w:szCs w:val="24"/>
          <w:lang w:val="en-US"/>
        </w:rPr>
        <w:t xml:space="preserve"> </w:t>
      </w:r>
      <w:r w:rsidR="001412DF">
        <w:rPr>
          <w:rFonts w:ascii="Times New Roman" w:hAnsi="Times New Roman" w:cs="Times New Roman"/>
          <w:color w:val="auto"/>
          <w:sz w:val="24"/>
          <w:szCs w:val="24"/>
          <w:lang w:val="en-US"/>
        </w:rPr>
        <w:t>4</w:t>
      </w:r>
      <w:r w:rsidR="006A3735">
        <w:rPr>
          <w:rFonts w:ascii="Times New Roman" w:hAnsi="Times New Roman" w:cs="Times New Roman"/>
          <w:color w:val="auto"/>
          <w:sz w:val="24"/>
          <w:szCs w:val="24"/>
          <w:lang w:val="en-US"/>
        </w:rPr>
        <w:t>8</w:t>
      </w:r>
      <w:r w:rsidRPr="009F0F02">
        <w:rPr>
          <w:rFonts w:ascii="Times New Roman" w:hAnsi="Times New Roman" w:cs="Times New Roman"/>
          <w:color w:val="auto"/>
          <w:sz w:val="24"/>
          <w:szCs w:val="24"/>
          <w:lang w:val="en-US"/>
        </w:rPr>
        <w:t>), whereas NFL immunoreactivity was not significantly different between the two groups (Fig</w:t>
      </w:r>
      <w:r w:rsidR="006A3735">
        <w:rPr>
          <w:rFonts w:ascii="Times New Roman" w:hAnsi="Times New Roman" w:cs="Times New Roman"/>
          <w:color w:val="auto"/>
          <w:sz w:val="24"/>
          <w:szCs w:val="24"/>
          <w:lang w:val="en-US"/>
        </w:rPr>
        <w:t>.</w:t>
      </w:r>
      <w:r w:rsidRPr="009F0F02">
        <w:rPr>
          <w:rFonts w:ascii="Times New Roman" w:hAnsi="Times New Roman" w:cs="Times New Roman"/>
          <w:color w:val="auto"/>
          <w:sz w:val="24"/>
          <w:szCs w:val="24"/>
          <w:lang w:val="en-US"/>
        </w:rPr>
        <w:t xml:space="preserve"> </w:t>
      </w:r>
      <w:r w:rsidR="006A3735">
        <w:rPr>
          <w:rFonts w:ascii="Times New Roman" w:hAnsi="Times New Roman" w:cs="Times New Roman"/>
          <w:color w:val="auto"/>
          <w:sz w:val="24"/>
          <w:szCs w:val="24"/>
          <w:lang w:val="en-US"/>
        </w:rPr>
        <w:t>8</w:t>
      </w:r>
      <w:r w:rsidRPr="009F0F02">
        <w:rPr>
          <w:rFonts w:ascii="Times New Roman" w:hAnsi="Times New Roman" w:cs="Times New Roman"/>
          <w:color w:val="auto"/>
          <w:sz w:val="24"/>
          <w:szCs w:val="24"/>
          <w:lang w:val="en-US"/>
        </w:rPr>
        <w:t>C).</w:t>
      </w:r>
      <w:r w:rsidR="00FC28ED" w:rsidRPr="009F0F02">
        <w:rPr>
          <w:rFonts w:ascii="Times New Roman" w:hAnsi="Times New Roman" w:cs="Times New Roman"/>
          <w:color w:val="auto"/>
          <w:sz w:val="24"/>
          <w:szCs w:val="24"/>
          <w:lang w:val="en-US"/>
        </w:rPr>
        <w:t xml:space="preserve"> </w:t>
      </w:r>
      <w:r w:rsidRPr="009F0F02">
        <w:rPr>
          <w:rFonts w:ascii="Times New Roman" w:hAnsi="Times New Roman" w:cs="Times New Roman"/>
          <w:color w:val="auto"/>
          <w:sz w:val="24"/>
          <w:szCs w:val="24"/>
          <w:lang w:val="en-US"/>
        </w:rPr>
        <w:t>Interestingly, early and continuous r</w:t>
      </w:r>
      <w:r w:rsidRPr="009F0F02">
        <w:rPr>
          <w:rFonts w:ascii="Times New Roman" w:hAnsi="Times New Roman" w:cs="Times New Roman"/>
          <w:i/>
          <w:color w:val="auto"/>
          <w:sz w:val="24"/>
          <w:szCs w:val="24"/>
          <w:lang w:val="en-US"/>
        </w:rPr>
        <w:t>Av</w:t>
      </w:r>
      <w:r w:rsidRPr="009F0F02">
        <w:rPr>
          <w:rFonts w:ascii="Times New Roman" w:hAnsi="Times New Roman" w:cs="Times New Roman"/>
          <w:color w:val="auto"/>
          <w:sz w:val="24"/>
          <w:szCs w:val="24"/>
          <w:lang w:val="en-US"/>
        </w:rPr>
        <w:t>PAL-RBC treatment in the ENU2</w:t>
      </w:r>
      <w:r w:rsidR="00D914CC">
        <w:rPr>
          <w:rFonts w:ascii="Times New Roman" w:hAnsi="Times New Roman" w:cs="Times New Roman"/>
          <w:color w:val="auto"/>
          <w:sz w:val="24"/>
          <w:szCs w:val="24"/>
          <w:lang w:val="en-US"/>
        </w:rPr>
        <w:t xml:space="preserve"> mice</w:t>
      </w:r>
      <w:r w:rsidRPr="009F0F02">
        <w:rPr>
          <w:rFonts w:ascii="Times New Roman" w:hAnsi="Times New Roman" w:cs="Times New Roman"/>
          <w:color w:val="auto"/>
          <w:sz w:val="24"/>
          <w:szCs w:val="24"/>
          <w:lang w:val="en-US"/>
        </w:rPr>
        <w:t xml:space="preserve"> prevented the hypomyelination and </w:t>
      </w:r>
      <w:r w:rsidR="00AD0B3D" w:rsidRPr="009F0F02">
        <w:rPr>
          <w:rFonts w:ascii="Times New Roman" w:hAnsi="Times New Roman" w:cs="Times New Roman"/>
          <w:color w:val="auto"/>
          <w:sz w:val="24"/>
          <w:szCs w:val="24"/>
          <w:lang w:val="en-US"/>
        </w:rPr>
        <w:t>restored</w:t>
      </w:r>
      <w:r w:rsidRPr="009F0F02">
        <w:rPr>
          <w:rFonts w:ascii="Times New Roman" w:hAnsi="Times New Roman" w:cs="Times New Roman"/>
          <w:color w:val="auto"/>
          <w:sz w:val="24"/>
          <w:szCs w:val="24"/>
          <w:lang w:val="en-US"/>
        </w:rPr>
        <w:t xml:space="preserve"> the MBP immunoreactivity </w:t>
      </w:r>
      <w:r w:rsidR="00AD0B3D" w:rsidRPr="009F0F02">
        <w:rPr>
          <w:rFonts w:ascii="Times New Roman" w:hAnsi="Times New Roman" w:cs="Times New Roman"/>
          <w:color w:val="auto"/>
          <w:sz w:val="24"/>
          <w:szCs w:val="24"/>
          <w:lang w:val="en-US"/>
        </w:rPr>
        <w:t>to</w:t>
      </w:r>
      <w:r w:rsidRPr="009F0F02">
        <w:rPr>
          <w:rFonts w:ascii="Times New Roman" w:hAnsi="Times New Roman" w:cs="Times New Roman"/>
          <w:color w:val="auto"/>
          <w:sz w:val="24"/>
          <w:szCs w:val="24"/>
          <w:lang w:val="en-US"/>
        </w:rPr>
        <w:t xml:space="preserve"> the WT-veh level (Fig</w:t>
      </w:r>
      <w:r w:rsidR="006A3735">
        <w:rPr>
          <w:rFonts w:ascii="Times New Roman" w:hAnsi="Times New Roman" w:cs="Times New Roman"/>
          <w:color w:val="auto"/>
          <w:sz w:val="24"/>
          <w:szCs w:val="24"/>
          <w:lang w:val="en-US"/>
        </w:rPr>
        <w:t>.</w:t>
      </w:r>
      <w:r w:rsidRPr="009F0F02">
        <w:rPr>
          <w:rFonts w:ascii="Times New Roman" w:hAnsi="Times New Roman" w:cs="Times New Roman"/>
          <w:color w:val="auto"/>
          <w:sz w:val="24"/>
          <w:szCs w:val="24"/>
          <w:lang w:val="en-US"/>
        </w:rPr>
        <w:t xml:space="preserve"> </w:t>
      </w:r>
      <w:r w:rsidR="006A3735">
        <w:rPr>
          <w:rFonts w:ascii="Times New Roman" w:hAnsi="Times New Roman" w:cs="Times New Roman"/>
          <w:color w:val="auto"/>
          <w:sz w:val="24"/>
          <w:szCs w:val="24"/>
          <w:lang w:val="en-US"/>
        </w:rPr>
        <w:t>8</w:t>
      </w:r>
      <w:r w:rsidRPr="009F0F02">
        <w:rPr>
          <w:rFonts w:ascii="Times New Roman" w:hAnsi="Times New Roman" w:cs="Times New Roman"/>
          <w:color w:val="auto"/>
          <w:sz w:val="24"/>
          <w:szCs w:val="24"/>
          <w:lang w:val="en-US"/>
        </w:rPr>
        <w:t>A</w:t>
      </w:r>
      <w:r w:rsidR="00C378E1">
        <w:rPr>
          <w:rFonts w:ascii="Times New Roman" w:hAnsi="Times New Roman" w:cs="Times New Roman"/>
          <w:color w:val="auto"/>
          <w:sz w:val="24"/>
          <w:szCs w:val="24"/>
          <w:lang w:val="en-US"/>
        </w:rPr>
        <w:t xml:space="preserve"> and</w:t>
      </w:r>
      <w:r w:rsidR="00322ECD">
        <w:rPr>
          <w:rFonts w:ascii="Times New Roman" w:hAnsi="Times New Roman" w:cs="Times New Roman"/>
          <w:color w:val="auto"/>
          <w:sz w:val="24"/>
          <w:szCs w:val="24"/>
          <w:lang w:val="en-US"/>
        </w:rPr>
        <w:t xml:space="preserve"> </w:t>
      </w:r>
      <w:r w:rsidRPr="009F0F02">
        <w:rPr>
          <w:rFonts w:ascii="Times New Roman" w:hAnsi="Times New Roman" w:cs="Times New Roman"/>
          <w:color w:val="auto"/>
          <w:sz w:val="24"/>
          <w:szCs w:val="24"/>
          <w:lang w:val="en-US"/>
        </w:rPr>
        <w:t>B</w:t>
      </w:r>
      <w:r w:rsidR="00357D30" w:rsidRPr="009F0F02">
        <w:rPr>
          <w:rFonts w:ascii="Times New Roman" w:hAnsi="Times New Roman" w:cs="Times New Roman"/>
          <w:color w:val="auto"/>
          <w:sz w:val="24"/>
          <w:szCs w:val="24"/>
          <w:lang w:val="en-US"/>
        </w:rPr>
        <w:t>) but</w:t>
      </w:r>
      <w:r w:rsidRPr="009F0F02">
        <w:rPr>
          <w:rFonts w:ascii="Times New Roman" w:hAnsi="Times New Roman" w:cs="Times New Roman"/>
          <w:color w:val="auto"/>
          <w:sz w:val="24"/>
          <w:szCs w:val="24"/>
          <w:lang w:val="en-US"/>
        </w:rPr>
        <w:t xml:space="preserve"> did not affect the NFL immunoreactivity (Fig</w:t>
      </w:r>
      <w:r w:rsidR="006A3735">
        <w:rPr>
          <w:rFonts w:ascii="Times New Roman" w:hAnsi="Times New Roman" w:cs="Times New Roman"/>
          <w:color w:val="auto"/>
          <w:sz w:val="24"/>
          <w:szCs w:val="24"/>
          <w:lang w:val="en-US"/>
        </w:rPr>
        <w:t>.</w:t>
      </w:r>
      <w:r w:rsidRPr="009F0F02">
        <w:rPr>
          <w:rFonts w:ascii="Times New Roman" w:hAnsi="Times New Roman" w:cs="Times New Roman"/>
          <w:color w:val="auto"/>
          <w:sz w:val="24"/>
          <w:szCs w:val="24"/>
          <w:lang w:val="en-US"/>
        </w:rPr>
        <w:t xml:space="preserve"> </w:t>
      </w:r>
      <w:r w:rsidR="006A3735">
        <w:rPr>
          <w:rFonts w:ascii="Times New Roman" w:hAnsi="Times New Roman" w:cs="Times New Roman"/>
          <w:color w:val="auto"/>
          <w:sz w:val="24"/>
          <w:szCs w:val="24"/>
          <w:lang w:val="en-US"/>
        </w:rPr>
        <w:t>8</w:t>
      </w:r>
      <w:r w:rsidRPr="009F0F02">
        <w:rPr>
          <w:rFonts w:ascii="Times New Roman" w:hAnsi="Times New Roman" w:cs="Times New Roman"/>
          <w:color w:val="auto"/>
          <w:sz w:val="24"/>
          <w:szCs w:val="24"/>
          <w:lang w:val="en-US"/>
        </w:rPr>
        <w:t>A</w:t>
      </w:r>
      <w:r w:rsidR="006A3735">
        <w:rPr>
          <w:rFonts w:ascii="Times New Roman" w:hAnsi="Times New Roman" w:cs="Times New Roman"/>
          <w:color w:val="auto"/>
          <w:sz w:val="24"/>
          <w:szCs w:val="24"/>
          <w:lang w:val="en-US"/>
        </w:rPr>
        <w:t xml:space="preserve">, B and </w:t>
      </w:r>
      <w:r w:rsidRPr="009F0F02">
        <w:rPr>
          <w:rFonts w:ascii="Times New Roman" w:hAnsi="Times New Roman" w:cs="Times New Roman"/>
          <w:color w:val="auto"/>
          <w:sz w:val="24"/>
          <w:szCs w:val="24"/>
          <w:lang w:val="en-US"/>
        </w:rPr>
        <w:t>C). Furthermore, immunohistochemical data on MBP and NFL were confirmed by western blotting analysis, which showed significant differences in the</w:t>
      </w:r>
      <w:r w:rsidR="0017045B">
        <w:rPr>
          <w:rFonts w:ascii="Times New Roman" w:hAnsi="Times New Roman" w:cs="Times New Roman"/>
          <w:color w:val="auto"/>
          <w:sz w:val="24"/>
          <w:szCs w:val="24"/>
          <w:lang w:val="en-US"/>
        </w:rPr>
        <w:t xml:space="preserve"> level of</w:t>
      </w:r>
      <w:r w:rsidRPr="009F0F02">
        <w:rPr>
          <w:rFonts w:ascii="Times New Roman" w:hAnsi="Times New Roman" w:cs="Times New Roman"/>
          <w:color w:val="auto"/>
          <w:sz w:val="24"/>
          <w:szCs w:val="24"/>
          <w:lang w:val="en-US"/>
        </w:rPr>
        <w:t xml:space="preserve"> MBP expression (Fig</w:t>
      </w:r>
      <w:r w:rsidR="006A3735">
        <w:rPr>
          <w:rFonts w:ascii="Times New Roman" w:hAnsi="Times New Roman" w:cs="Times New Roman"/>
          <w:color w:val="auto"/>
          <w:sz w:val="24"/>
          <w:szCs w:val="24"/>
          <w:lang w:val="en-US"/>
        </w:rPr>
        <w:t>.</w:t>
      </w:r>
      <w:r w:rsidRPr="009F0F02">
        <w:rPr>
          <w:rFonts w:ascii="Times New Roman" w:hAnsi="Times New Roman" w:cs="Times New Roman"/>
          <w:color w:val="auto"/>
          <w:sz w:val="24"/>
          <w:szCs w:val="24"/>
          <w:lang w:val="en-US"/>
        </w:rPr>
        <w:t xml:space="preserve"> </w:t>
      </w:r>
      <w:r w:rsidR="006A3735">
        <w:rPr>
          <w:rFonts w:ascii="Times New Roman" w:hAnsi="Times New Roman" w:cs="Times New Roman"/>
          <w:color w:val="auto"/>
          <w:sz w:val="24"/>
          <w:szCs w:val="24"/>
          <w:lang w:val="en-US"/>
        </w:rPr>
        <w:t>8</w:t>
      </w:r>
      <w:r w:rsidRPr="009F0F02">
        <w:rPr>
          <w:rFonts w:ascii="Times New Roman" w:hAnsi="Times New Roman" w:cs="Times New Roman"/>
          <w:color w:val="auto"/>
          <w:sz w:val="24"/>
          <w:szCs w:val="24"/>
          <w:lang w:val="en-US"/>
        </w:rPr>
        <w:t>D), but not of NFL (Fig</w:t>
      </w:r>
      <w:r w:rsidR="006A3735">
        <w:rPr>
          <w:rFonts w:ascii="Times New Roman" w:hAnsi="Times New Roman" w:cs="Times New Roman"/>
          <w:color w:val="auto"/>
          <w:sz w:val="24"/>
          <w:szCs w:val="24"/>
          <w:lang w:val="en-US"/>
        </w:rPr>
        <w:t>.</w:t>
      </w:r>
      <w:r w:rsidRPr="009F0F02">
        <w:rPr>
          <w:rFonts w:ascii="Times New Roman" w:hAnsi="Times New Roman" w:cs="Times New Roman"/>
          <w:color w:val="auto"/>
          <w:sz w:val="24"/>
          <w:szCs w:val="24"/>
          <w:lang w:val="en-US"/>
        </w:rPr>
        <w:t xml:space="preserve"> </w:t>
      </w:r>
      <w:r w:rsidR="006A3735">
        <w:rPr>
          <w:rFonts w:ascii="Times New Roman" w:hAnsi="Times New Roman" w:cs="Times New Roman"/>
          <w:color w:val="auto"/>
          <w:sz w:val="24"/>
          <w:szCs w:val="24"/>
          <w:lang w:val="en-US"/>
        </w:rPr>
        <w:t>8</w:t>
      </w:r>
      <w:r w:rsidRPr="009F0F02">
        <w:rPr>
          <w:rFonts w:ascii="Times New Roman" w:hAnsi="Times New Roman" w:cs="Times New Roman"/>
          <w:color w:val="auto"/>
          <w:sz w:val="24"/>
          <w:szCs w:val="24"/>
          <w:lang w:val="en-US"/>
        </w:rPr>
        <w:t xml:space="preserve">E), between </w:t>
      </w:r>
      <w:r w:rsidR="00322ECD">
        <w:rPr>
          <w:rFonts w:ascii="Times New Roman" w:hAnsi="Times New Roman" w:cs="Times New Roman"/>
          <w:color w:val="auto"/>
          <w:sz w:val="24"/>
          <w:szCs w:val="24"/>
          <w:lang w:val="en-US"/>
        </w:rPr>
        <w:t>WT-veh and ENU-2 veh</w:t>
      </w:r>
      <w:r w:rsidRPr="009F0F02">
        <w:rPr>
          <w:rFonts w:ascii="Times New Roman" w:hAnsi="Times New Roman" w:cs="Times New Roman"/>
          <w:color w:val="auto"/>
          <w:sz w:val="24"/>
          <w:szCs w:val="24"/>
          <w:lang w:val="en-US"/>
        </w:rPr>
        <w:t xml:space="preserve">, and a </w:t>
      </w:r>
      <w:r w:rsidR="0017045B">
        <w:rPr>
          <w:rFonts w:ascii="Times New Roman" w:hAnsi="Times New Roman" w:cs="Times New Roman"/>
          <w:color w:val="auto"/>
          <w:sz w:val="24"/>
          <w:szCs w:val="24"/>
          <w:lang w:val="en-US"/>
        </w:rPr>
        <w:t>huge increase of</w:t>
      </w:r>
      <w:r w:rsidRPr="009F0F02">
        <w:rPr>
          <w:rFonts w:ascii="Times New Roman" w:hAnsi="Times New Roman" w:cs="Times New Roman"/>
          <w:color w:val="auto"/>
          <w:sz w:val="24"/>
          <w:szCs w:val="24"/>
          <w:lang w:val="en-US"/>
        </w:rPr>
        <w:t xml:space="preserve"> the level of MBP prote</w:t>
      </w:r>
      <w:r w:rsidR="00322ECD">
        <w:rPr>
          <w:rFonts w:ascii="Times New Roman" w:hAnsi="Times New Roman" w:cs="Times New Roman"/>
          <w:color w:val="auto"/>
          <w:sz w:val="24"/>
          <w:szCs w:val="24"/>
          <w:lang w:val="en-US"/>
        </w:rPr>
        <w:t>in</w:t>
      </w:r>
      <w:r w:rsidRPr="009F0F02">
        <w:rPr>
          <w:rFonts w:ascii="Times New Roman" w:hAnsi="Times New Roman" w:cs="Times New Roman"/>
          <w:color w:val="auto"/>
          <w:sz w:val="24"/>
          <w:szCs w:val="24"/>
          <w:lang w:val="en-US"/>
        </w:rPr>
        <w:t xml:space="preserve"> in the brain of ENU2-r</w:t>
      </w:r>
      <w:r w:rsidRPr="009F0F02">
        <w:rPr>
          <w:rFonts w:ascii="Times New Roman" w:hAnsi="Times New Roman" w:cs="Times New Roman"/>
          <w:i/>
          <w:color w:val="auto"/>
          <w:sz w:val="24"/>
          <w:szCs w:val="24"/>
          <w:lang w:val="en-US"/>
        </w:rPr>
        <w:t>Av</w:t>
      </w:r>
      <w:r w:rsidRPr="009F0F02">
        <w:rPr>
          <w:rFonts w:ascii="Times New Roman" w:hAnsi="Times New Roman" w:cs="Times New Roman"/>
          <w:color w:val="auto"/>
          <w:sz w:val="24"/>
          <w:szCs w:val="24"/>
          <w:lang w:val="en-US"/>
        </w:rPr>
        <w:t xml:space="preserve">PAL-RBC </w:t>
      </w:r>
      <w:r w:rsidR="000A7CCC">
        <w:rPr>
          <w:rFonts w:ascii="Times New Roman" w:hAnsi="Times New Roman" w:cs="Times New Roman"/>
          <w:color w:val="auto"/>
          <w:sz w:val="24"/>
          <w:szCs w:val="24"/>
          <w:lang w:val="en-US"/>
        </w:rPr>
        <w:t xml:space="preserve">when </w:t>
      </w:r>
      <w:r w:rsidRPr="009F0F02">
        <w:rPr>
          <w:rFonts w:ascii="Times New Roman" w:hAnsi="Times New Roman" w:cs="Times New Roman"/>
          <w:color w:val="auto"/>
          <w:sz w:val="24"/>
          <w:szCs w:val="24"/>
          <w:lang w:val="en-US"/>
        </w:rPr>
        <w:t>compared with ENU2-veh</w:t>
      </w:r>
      <w:r w:rsidR="00CC191A">
        <w:rPr>
          <w:rFonts w:ascii="Times New Roman" w:hAnsi="Times New Roman" w:cs="Times New Roman"/>
          <w:color w:val="auto"/>
          <w:sz w:val="24"/>
          <w:szCs w:val="24"/>
          <w:lang w:val="en-US"/>
        </w:rPr>
        <w:t xml:space="preserve"> (Fig</w:t>
      </w:r>
      <w:r w:rsidR="006A3735">
        <w:rPr>
          <w:rFonts w:ascii="Times New Roman" w:hAnsi="Times New Roman" w:cs="Times New Roman"/>
          <w:color w:val="auto"/>
          <w:sz w:val="24"/>
          <w:szCs w:val="24"/>
          <w:lang w:val="en-US"/>
        </w:rPr>
        <w:t>.</w:t>
      </w:r>
      <w:r w:rsidR="00CC191A">
        <w:rPr>
          <w:rFonts w:ascii="Times New Roman" w:hAnsi="Times New Roman" w:cs="Times New Roman"/>
          <w:color w:val="auto"/>
          <w:sz w:val="24"/>
          <w:szCs w:val="24"/>
          <w:lang w:val="en-US"/>
        </w:rPr>
        <w:t xml:space="preserve"> </w:t>
      </w:r>
      <w:r w:rsidR="006A3735">
        <w:rPr>
          <w:rFonts w:ascii="Times New Roman" w:hAnsi="Times New Roman" w:cs="Times New Roman"/>
          <w:color w:val="auto"/>
          <w:sz w:val="24"/>
          <w:szCs w:val="24"/>
          <w:lang w:val="en-US"/>
        </w:rPr>
        <w:t>8</w:t>
      </w:r>
      <w:r w:rsidR="00CC191A">
        <w:rPr>
          <w:rFonts w:ascii="Times New Roman" w:hAnsi="Times New Roman" w:cs="Times New Roman"/>
          <w:color w:val="auto"/>
          <w:sz w:val="24"/>
          <w:szCs w:val="24"/>
          <w:lang w:val="en-US"/>
        </w:rPr>
        <w:t>D)</w:t>
      </w:r>
      <w:r w:rsidR="00CC191A" w:rsidRPr="009F0F02">
        <w:rPr>
          <w:rFonts w:ascii="Times New Roman" w:hAnsi="Times New Roman" w:cs="Times New Roman"/>
          <w:color w:val="auto"/>
          <w:sz w:val="24"/>
          <w:szCs w:val="24"/>
          <w:lang w:val="en-US"/>
        </w:rPr>
        <w:t>.</w:t>
      </w:r>
    </w:p>
    <w:p w14:paraId="34AEC58E" w14:textId="77777777" w:rsidR="00DB4C8E" w:rsidRDefault="00B520D7" w:rsidP="009979FF">
      <w:pPr>
        <w:spacing w:line="480" w:lineRule="auto"/>
        <w:outlineLvl w:val="0"/>
        <w:rPr>
          <w:rFonts w:ascii="Times New Roman" w:hAnsi="Times New Roman" w:cs="Times New Roman"/>
          <w:color w:val="auto"/>
          <w:sz w:val="24"/>
          <w:szCs w:val="24"/>
          <w:lang w:val="en-US"/>
        </w:rPr>
      </w:pPr>
      <w:r>
        <w:rPr>
          <w:rFonts w:ascii="Times New Roman" w:hAnsi="Times New Roman" w:cs="Times New Roman"/>
          <w:b/>
          <w:color w:val="auto"/>
          <w:sz w:val="24"/>
          <w:szCs w:val="24"/>
          <w:lang w:val="en-US"/>
        </w:rPr>
        <w:t xml:space="preserve">4. </w:t>
      </w:r>
      <w:r w:rsidR="00FD1F37" w:rsidRPr="009F0F02">
        <w:rPr>
          <w:rFonts w:ascii="Times New Roman" w:hAnsi="Times New Roman" w:cs="Times New Roman"/>
          <w:b/>
          <w:color w:val="auto"/>
          <w:sz w:val="24"/>
          <w:szCs w:val="24"/>
          <w:lang w:val="en-US"/>
        </w:rPr>
        <w:t>D</w:t>
      </w:r>
      <w:r w:rsidR="008E5E94" w:rsidRPr="009F0F02">
        <w:rPr>
          <w:rFonts w:ascii="Times New Roman" w:hAnsi="Times New Roman" w:cs="Times New Roman"/>
          <w:b/>
          <w:color w:val="auto"/>
          <w:sz w:val="24"/>
          <w:szCs w:val="24"/>
          <w:lang w:val="en-US"/>
        </w:rPr>
        <w:t>iscussion</w:t>
      </w:r>
    </w:p>
    <w:p w14:paraId="2FDDA70A" w14:textId="77777777" w:rsidR="00DB4C8E" w:rsidRDefault="00BD39F3" w:rsidP="009979FF">
      <w:pPr>
        <w:spacing w:after="0" w:line="480" w:lineRule="auto"/>
        <w:rPr>
          <w:rFonts w:ascii="Times New Roman" w:hAnsi="Times New Roman" w:cs="Times New Roman"/>
          <w:color w:val="auto"/>
          <w:sz w:val="24"/>
          <w:szCs w:val="24"/>
          <w:lang w:val="en-US"/>
        </w:rPr>
      </w:pPr>
      <w:r>
        <w:rPr>
          <w:rFonts w:ascii="Times New Roman" w:hAnsi="Times New Roman" w:cs="Times New Roman"/>
          <w:color w:val="auto"/>
          <w:sz w:val="24"/>
          <w:szCs w:val="24"/>
          <w:lang w:val="en-US"/>
        </w:rPr>
        <w:t>P</w:t>
      </w:r>
      <w:r w:rsidR="00C2308D" w:rsidRPr="009F0F02">
        <w:rPr>
          <w:rFonts w:ascii="Times New Roman" w:hAnsi="Times New Roman" w:cs="Times New Roman"/>
          <w:color w:val="auto"/>
          <w:sz w:val="24"/>
          <w:szCs w:val="24"/>
          <w:lang w:val="en-US"/>
        </w:rPr>
        <w:t xml:space="preserve">resent </w:t>
      </w:r>
      <w:r>
        <w:rPr>
          <w:rFonts w:ascii="Times New Roman" w:hAnsi="Times New Roman" w:cs="Times New Roman"/>
          <w:color w:val="auto"/>
          <w:sz w:val="24"/>
          <w:szCs w:val="24"/>
          <w:lang w:val="en-US"/>
        </w:rPr>
        <w:t>study</w:t>
      </w:r>
      <w:r w:rsidR="00891FBE">
        <w:rPr>
          <w:rFonts w:ascii="Times New Roman" w:hAnsi="Times New Roman" w:cs="Times New Roman"/>
          <w:color w:val="auto"/>
          <w:sz w:val="24"/>
          <w:szCs w:val="24"/>
          <w:lang w:val="en-US"/>
        </w:rPr>
        <w:t xml:space="preserve"> </w:t>
      </w:r>
      <w:r w:rsidR="00C2308D" w:rsidRPr="009F0F02">
        <w:rPr>
          <w:rFonts w:ascii="Times New Roman" w:hAnsi="Times New Roman" w:cs="Times New Roman"/>
          <w:color w:val="auto"/>
          <w:sz w:val="24"/>
          <w:szCs w:val="24"/>
          <w:lang w:val="en-US"/>
        </w:rPr>
        <w:t>g</w:t>
      </w:r>
      <w:r w:rsidR="00822B33" w:rsidRPr="009F0F02">
        <w:rPr>
          <w:rFonts w:ascii="Times New Roman" w:hAnsi="Times New Roman" w:cs="Times New Roman"/>
          <w:color w:val="auto"/>
          <w:sz w:val="24"/>
          <w:szCs w:val="24"/>
          <w:lang w:val="en-US"/>
        </w:rPr>
        <w:t>ather</w:t>
      </w:r>
      <w:r w:rsidR="005166A2" w:rsidRPr="009F0F02">
        <w:rPr>
          <w:rFonts w:ascii="Times New Roman" w:hAnsi="Times New Roman" w:cs="Times New Roman"/>
          <w:color w:val="auto"/>
          <w:sz w:val="24"/>
          <w:szCs w:val="24"/>
          <w:lang w:val="en-US"/>
        </w:rPr>
        <w:t>ed</w:t>
      </w:r>
      <w:r w:rsidR="00C2308D" w:rsidRPr="009F0F02">
        <w:rPr>
          <w:rFonts w:ascii="Times New Roman" w:hAnsi="Times New Roman" w:cs="Times New Roman"/>
          <w:color w:val="auto"/>
          <w:sz w:val="24"/>
          <w:szCs w:val="24"/>
          <w:lang w:val="en-US"/>
        </w:rPr>
        <w:t xml:space="preserve"> </w:t>
      </w:r>
      <w:r w:rsidR="00C02B43" w:rsidRPr="009F0F02">
        <w:rPr>
          <w:rFonts w:ascii="Times New Roman" w:hAnsi="Times New Roman" w:cs="Times New Roman"/>
          <w:color w:val="auto"/>
          <w:sz w:val="24"/>
          <w:szCs w:val="24"/>
          <w:lang w:val="en-US"/>
        </w:rPr>
        <w:t>further</w:t>
      </w:r>
      <w:r w:rsidR="00C2308D" w:rsidRPr="009F0F02">
        <w:rPr>
          <w:rFonts w:ascii="Times New Roman" w:hAnsi="Times New Roman" w:cs="Times New Roman"/>
          <w:color w:val="auto"/>
          <w:sz w:val="24"/>
          <w:szCs w:val="24"/>
          <w:lang w:val="en-US"/>
        </w:rPr>
        <w:t xml:space="preserve"> </w:t>
      </w:r>
      <w:r w:rsidR="00A5058C" w:rsidRPr="009F0F02">
        <w:rPr>
          <w:rFonts w:ascii="Times New Roman" w:hAnsi="Times New Roman" w:cs="Times New Roman"/>
          <w:color w:val="auto"/>
          <w:sz w:val="24"/>
          <w:szCs w:val="24"/>
          <w:lang w:val="en-US"/>
        </w:rPr>
        <w:t>evidence</w:t>
      </w:r>
      <w:r w:rsidR="00C2308D" w:rsidRPr="009F0F02">
        <w:rPr>
          <w:rFonts w:ascii="Times New Roman" w:hAnsi="Times New Roman" w:cs="Times New Roman"/>
          <w:color w:val="auto"/>
          <w:sz w:val="24"/>
          <w:szCs w:val="24"/>
          <w:lang w:val="en-US"/>
        </w:rPr>
        <w:t xml:space="preserve"> on the </w:t>
      </w:r>
      <w:r w:rsidR="00E27053" w:rsidRPr="009F0F02">
        <w:rPr>
          <w:rFonts w:ascii="Times New Roman" w:hAnsi="Times New Roman" w:cs="Times New Roman"/>
          <w:color w:val="auto"/>
          <w:sz w:val="24"/>
          <w:szCs w:val="24"/>
          <w:lang w:val="en-US"/>
        </w:rPr>
        <w:t>pre</w:t>
      </w:r>
      <w:r w:rsidR="00C2308D" w:rsidRPr="009F0F02">
        <w:rPr>
          <w:rFonts w:ascii="Times New Roman" w:hAnsi="Times New Roman" w:cs="Times New Roman"/>
          <w:color w:val="auto"/>
          <w:sz w:val="24"/>
          <w:szCs w:val="24"/>
          <w:lang w:val="en-US"/>
        </w:rPr>
        <w:t xml:space="preserve">clinical efficacy of </w:t>
      </w:r>
      <w:r w:rsidR="00A5058C" w:rsidRPr="009F0F02">
        <w:rPr>
          <w:rFonts w:ascii="Times New Roman" w:hAnsi="Times New Roman" w:cs="Times New Roman"/>
          <w:color w:val="auto"/>
          <w:sz w:val="24"/>
          <w:szCs w:val="24"/>
          <w:lang w:val="en-US"/>
        </w:rPr>
        <w:t xml:space="preserve">enzymatic substitution therapy </w:t>
      </w:r>
      <w:r w:rsidR="005166A2" w:rsidRPr="009F0F02">
        <w:rPr>
          <w:rFonts w:ascii="Times New Roman" w:hAnsi="Times New Roman" w:cs="Times New Roman"/>
          <w:color w:val="auto"/>
          <w:sz w:val="24"/>
          <w:szCs w:val="24"/>
          <w:lang w:val="en-US"/>
        </w:rPr>
        <w:t xml:space="preserve">by </w:t>
      </w:r>
      <w:r w:rsidR="00A5058C" w:rsidRPr="009F0F02">
        <w:rPr>
          <w:rFonts w:ascii="Times New Roman" w:hAnsi="Times New Roman" w:cs="Times New Roman"/>
          <w:color w:val="auto"/>
          <w:sz w:val="24"/>
          <w:szCs w:val="24"/>
          <w:lang w:val="en-US"/>
        </w:rPr>
        <w:t>r</w:t>
      </w:r>
      <w:r w:rsidR="00A5058C" w:rsidRPr="009F0F02">
        <w:rPr>
          <w:rFonts w:ascii="Times New Roman" w:hAnsi="Times New Roman" w:cs="Times New Roman"/>
          <w:i/>
          <w:color w:val="auto"/>
          <w:sz w:val="24"/>
          <w:szCs w:val="24"/>
          <w:lang w:val="en-US"/>
        </w:rPr>
        <w:t>Av</w:t>
      </w:r>
      <w:r w:rsidR="00A5058C" w:rsidRPr="009F0F02">
        <w:rPr>
          <w:rFonts w:ascii="Times New Roman" w:hAnsi="Times New Roman" w:cs="Times New Roman"/>
          <w:color w:val="auto"/>
          <w:sz w:val="24"/>
          <w:szCs w:val="24"/>
          <w:lang w:val="en-US"/>
        </w:rPr>
        <w:t xml:space="preserve">PAL </w:t>
      </w:r>
      <w:r w:rsidR="00B07315" w:rsidRPr="009F0F02">
        <w:rPr>
          <w:rFonts w:ascii="Times New Roman" w:hAnsi="Times New Roman" w:cs="Times New Roman"/>
          <w:color w:val="auto"/>
          <w:sz w:val="24"/>
          <w:szCs w:val="24"/>
          <w:lang w:val="en-US"/>
        </w:rPr>
        <w:t xml:space="preserve">in PKU </w:t>
      </w:r>
      <w:r w:rsidR="005166A2" w:rsidRPr="009F0F02">
        <w:rPr>
          <w:rFonts w:ascii="Times New Roman" w:hAnsi="Times New Roman" w:cs="Times New Roman"/>
          <w:color w:val="auto"/>
          <w:sz w:val="24"/>
          <w:szCs w:val="24"/>
          <w:lang w:val="en-US"/>
        </w:rPr>
        <w:t xml:space="preserve">and </w:t>
      </w:r>
      <w:r w:rsidR="002F1E95" w:rsidRPr="009F0F02">
        <w:rPr>
          <w:rFonts w:ascii="Times New Roman" w:hAnsi="Times New Roman" w:cs="Times New Roman"/>
          <w:color w:val="auto"/>
          <w:sz w:val="24"/>
          <w:szCs w:val="24"/>
          <w:lang w:val="en-US"/>
        </w:rPr>
        <w:t>at</w:t>
      </w:r>
      <w:r w:rsidR="005166A2" w:rsidRPr="009F0F02">
        <w:rPr>
          <w:rFonts w:ascii="Times New Roman" w:hAnsi="Times New Roman" w:cs="Times New Roman"/>
          <w:color w:val="auto"/>
          <w:sz w:val="24"/>
          <w:szCs w:val="24"/>
          <w:lang w:val="en-US"/>
        </w:rPr>
        <w:t xml:space="preserve"> the same time </w:t>
      </w:r>
      <w:r w:rsidR="001F76FD" w:rsidRPr="009F0F02">
        <w:rPr>
          <w:rFonts w:ascii="Times New Roman" w:hAnsi="Times New Roman" w:cs="Times New Roman"/>
          <w:color w:val="auto"/>
          <w:sz w:val="24"/>
          <w:szCs w:val="24"/>
          <w:lang w:val="en-US"/>
        </w:rPr>
        <w:t>showed</w:t>
      </w:r>
      <w:r w:rsidR="005166A2" w:rsidRPr="009F0F02">
        <w:rPr>
          <w:rFonts w:ascii="Times New Roman" w:hAnsi="Times New Roman" w:cs="Times New Roman"/>
          <w:color w:val="auto"/>
          <w:sz w:val="24"/>
          <w:szCs w:val="24"/>
          <w:lang w:val="en-US"/>
        </w:rPr>
        <w:t xml:space="preserve"> </w:t>
      </w:r>
      <w:r w:rsidR="001F76FD" w:rsidRPr="009F0F02">
        <w:rPr>
          <w:rFonts w:ascii="Times New Roman" w:hAnsi="Times New Roman" w:cs="Times New Roman"/>
          <w:color w:val="auto"/>
          <w:sz w:val="24"/>
          <w:szCs w:val="24"/>
          <w:lang w:val="en-US"/>
        </w:rPr>
        <w:t xml:space="preserve">that </w:t>
      </w:r>
      <w:r w:rsidR="005166A2" w:rsidRPr="009F0F02">
        <w:rPr>
          <w:rFonts w:ascii="Times New Roman" w:hAnsi="Times New Roman" w:cs="Times New Roman"/>
          <w:color w:val="auto"/>
          <w:sz w:val="24"/>
          <w:szCs w:val="24"/>
          <w:lang w:val="en-US"/>
        </w:rPr>
        <w:t xml:space="preserve">erythrocytes may act as an effective </w:t>
      </w:r>
      <w:r w:rsidR="00B07315" w:rsidRPr="009F0F02">
        <w:rPr>
          <w:rFonts w:ascii="Times New Roman" w:hAnsi="Times New Roman" w:cs="Times New Roman"/>
          <w:color w:val="auto"/>
          <w:sz w:val="24"/>
          <w:szCs w:val="24"/>
          <w:lang w:val="en-US"/>
        </w:rPr>
        <w:t xml:space="preserve">and </w:t>
      </w:r>
      <w:r w:rsidR="00DE2ED3" w:rsidRPr="009F0F02">
        <w:rPr>
          <w:rFonts w:ascii="Times New Roman" w:hAnsi="Times New Roman" w:cs="Times New Roman"/>
          <w:color w:val="auto"/>
          <w:sz w:val="24"/>
          <w:szCs w:val="24"/>
          <w:lang w:val="en-US"/>
        </w:rPr>
        <w:t>safe</w:t>
      </w:r>
      <w:r w:rsidR="00B07315" w:rsidRPr="009F0F02">
        <w:rPr>
          <w:rFonts w:ascii="Times New Roman" w:hAnsi="Times New Roman" w:cs="Times New Roman"/>
          <w:color w:val="auto"/>
          <w:sz w:val="24"/>
          <w:szCs w:val="24"/>
          <w:lang w:val="en-US"/>
        </w:rPr>
        <w:t xml:space="preserve"> </w:t>
      </w:r>
      <w:r w:rsidR="00797E67" w:rsidRPr="009F0F02">
        <w:rPr>
          <w:rFonts w:ascii="Times New Roman" w:hAnsi="Times New Roman" w:cs="Times New Roman"/>
          <w:color w:val="auto"/>
          <w:sz w:val="24"/>
          <w:szCs w:val="24"/>
          <w:lang w:val="en-US"/>
        </w:rPr>
        <w:t>deliver</w:t>
      </w:r>
      <w:r>
        <w:rPr>
          <w:rFonts w:ascii="Times New Roman" w:hAnsi="Times New Roman" w:cs="Times New Roman"/>
          <w:color w:val="auto"/>
          <w:sz w:val="24"/>
          <w:szCs w:val="24"/>
          <w:lang w:val="en-US"/>
        </w:rPr>
        <w:t>ing</w:t>
      </w:r>
      <w:r w:rsidR="005166A2" w:rsidRPr="009F0F02">
        <w:rPr>
          <w:rFonts w:ascii="Times New Roman" w:hAnsi="Times New Roman" w:cs="Times New Roman"/>
          <w:color w:val="auto"/>
          <w:sz w:val="24"/>
          <w:szCs w:val="24"/>
          <w:lang w:val="en-US"/>
        </w:rPr>
        <w:t xml:space="preserve"> system for </w:t>
      </w:r>
      <w:r w:rsidR="00A45B2F" w:rsidRPr="009F0F02">
        <w:rPr>
          <w:rFonts w:ascii="Times New Roman" w:hAnsi="Times New Roman" w:cs="Times New Roman"/>
          <w:color w:val="auto"/>
          <w:sz w:val="24"/>
          <w:szCs w:val="24"/>
          <w:lang w:val="en-US"/>
        </w:rPr>
        <w:t xml:space="preserve">the </w:t>
      </w:r>
      <w:r w:rsidR="005166A2" w:rsidRPr="009F0F02">
        <w:rPr>
          <w:rFonts w:ascii="Times New Roman" w:hAnsi="Times New Roman" w:cs="Times New Roman"/>
          <w:color w:val="auto"/>
          <w:sz w:val="24"/>
          <w:szCs w:val="24"/>
          <w:lang w:val="en-US"/>
        </w:rPr>
        <w:t>enzyme</w:t>
      </w:r>
      <w:r w:rsidR="00B305A2" w:rsidRPr="009F0F02">
        <w:rPr>
          <w:rFonts w:ascii="Times New Roman" w:hAnsi="Times New Roman" w:cs="Times New Roman"/>
          <w:color w:val="auto"/>
          <w:sz w:val="24"/>
          <w:szCs w:val="24"/>
          <w:lang w:val="en-US"/>
        </w:rPr>
        <w:t xml:space="preserve"> </w:t>
      </w:r>
      <w:r w:rsidR="00DE2ED3" w:rsidRPr="009F0F02">
        <w:rPr>
          <w:rFonts w:ascii="Times New Roman" w:hAnsi="Times New Roman" w:cs="Times New Roman"/>
          <w:color w:val="auto"/>
          <w:sz w:val="24"/>
          <w:szCs w:val="24"/>
          <w:lang w:val="en-US"/>
        </w:rPr>
        <w:t xml:space="preserve">also during </w:t>
      </w:r>
      <w:r w:rsidR="002F1E95" w:rsidRPr="009F0F02">
        <w:rPr>
          <w:rFonts w:ascii="Times New Roman" w:hAnsi="Times New Roman" w:cs="Times New Roman"/>
          <w:color w:val="auto"/>
          <w:sz w:val="24"/>
          <w:szCs w:val="24"/>
          <w:lang w:val="en-US"/>
        </w:rPr>
        <w:t xml:space="preserve">mouse </w:t>
      </w:r>
      <w:r w:rsidR="00DE2ED3" w:rsidRPr="009F0F02">
        <w:rPr>
          <w:rFonts w:ascii="Times New Roman" w:hAnsi="Times New Roman" w:cs="Times New Roman"/>
          <w:color w:val="auto"/>
          <w:sz w:val="24"/>
          <w:szCs w:val="24"/>
          <w:lang w:val="en-US"/>
        </w:rPr>
        <w:t>development</w:t>
      </w:r>
      <w:r w:rsidR="005166A2" w:rsidRPr="009F0F02">
        <w:rPr>
          <w:rFonts w:ascii="Times New Roman" w:hAnsi="Times New Roman" w:cs="Times New Roman"/>
          <w:color w:val="auto"/>
          <w:sz w:val="24"/>
          <w:szCs w:val="24"/>
          <w:lang w:val="en-US"/>
        </w:rPr>
        <w:t>.</w:t>
      </w:r>
    </w:p>
    <w:p w14:paraId="655DE4ED" w14:textId="77777777" w:rsidR="00DB4C8E" w:rsidRPr="006D5BF3" w:rsidRDefault="00686DC1" w:rsidP="009979FF">
      <w:pPr>
        <w:spacing w:after="0" w:line="480" w:lineRule="auto"/>
        <w:rPr>
          <w:rFonts w:ascii="Times New Roman" w:hAnsi="Times New Roman" w:cs="Times New Roman"/>
          <w:i/>
          <w:color w:val="auto"/>
          <w:sz w:val="24"/>
          <w:szCs w:val="24"/>
          <w:lang w:val="en-US"/>
        </w:rPr>
      </w:pPr>
      <w:r w:rsidRPr="009F0F02">
        <w:rPr>
          <w:rFonts w:ascii="Times New Roman" w:hAnsi="Times New Roman" w:cs="Times New Roman"/>
          <w:color w:val="auto"/>
          <w:sz w:val="24"/>
          <w:szCs w:val="24"/>
          <w:lang w:val="en-US"/>
        </w:rPr>
        <w:t>The f</w:t>
      </w:r>
      <w:r w:rsidR="00013932" w:rsidRPr="009F0F02">
        <w:rPr>
          <w:rFonts w:ascii="Times New Roman" w:hAnsi="Times New Roman" w:cs="Times New Roman"/>
          <w:color w:val="auto"/>
          <w:sz w:val="24"/>
          <w:szCs w:val="24"/>
          <w:lang w:val="en-US"/>
        </w:rPr>
        <w:t xml:space="preserve">irst </w:t>
      </w:r>
      <w:r w:rsidR="009A1136" w:rsidRPr="009F0F02">
        <w:rPr>
          <w:rFonts w:ascii="Times New Roman" w:hAnsi="Times New Roman" w:cs="Times New Roman"/>
          <w:color w:val="auto"/>
          <w:sz w:val="24"/>
          <w:szCs w:val="24"/>
          <w:lang w:val="en-US"/>
        </w:rPr>
        <w:t>aim of the</w:t>
      </w:r>
      <w:r w:rsidR="00797E67" w:rsidRPr="009F0F02">
        <w:rPr>
          <w:rFonts w:ascii="Times New Roman" w:hAnsi="Times New Roman" w:cs="Times New Roman"/>
          <w:color w:val="auto"/>
          <w:sz w:val="24"/>
          <w:szCs w:val="24"/>
          <w:lang w:val="en-US"/>
        </w:rPr>
        <w:t xml:space="preserve"> study</w:t>
      </w:r>
      <w:r w:rsidR="00CA2754" w:rsidRPr="009F0F02">
        <w:rPr>
          <w:rFonts w:ascii="Times New Roman" w:hAnsi="Times New Roman" w:cs="Times New Roman"/>
          <w:color w:val="auto"/>
          <w:sz w:val="24"/>
          <w:szCs w:val="24"/>
          <w:lang w:val="en-US"/>
        </w:rPr>
        <w:t xml:space="preserve"> </w:t>
      </w:r>
      <w:r w:rsidRPr="009F0F02">
        <w:rPr>
          <w:rFonts w:ascii="Times New Roman" w:hAnsi="Times New Roman" w:cs="Times New Roman"/>
          <w:color w:val="auto"/>
          <w:sz w:val="24"/>
          <w:szCs w:val="24"/>
          <w:lang w:val="en-US"/>
        </w:rPr>
        <w:t xml:space="preserve">was </w:t>
      </w:r>
      <w:r w:rsidR="00D320F6" w:rsidRPr="009F0F02">
        <w:rPr>
          <w:rFonts w:ascii="Times New Roman" w:hAnsi="Times New Roman" w:cs="Times New Roman"/>
          <w:color w:val="auto"/>
          <w:sz w:val="24"/>
          <w:szCs w:val="24"/>
          <w:lang w:val="en-US"/>
        </w:rPr>
        <w:t>to</w:t>
      </w:r>
      <w:r w:rsidR="00013932" w:rsidRPr="009F0F02">
        <w:rPr>
          <w:rFonts w:ascii="Times New Roman" w:hAnsi="Times New Roman" w:cs="Times New Roman"/>
          <w:color w:val="auto"/>
          <w:sz w:val="24"/>
          <w:szCs w:val="24"/>
          <w:lang w:val="en-US"/>
        </w:rPr>
        <w:t xml:space="preserve"> </w:t>
      </w:r>
      <w:r w:rsidR="005D075E" w:rsidRPr="009F0F02">
        <w:rPr>
          <w:rFonts w:ascii="Times New Roman" w:hAnsi="Times New Roman" w:cs="Times New Roman"/>
          <w:color w:val="auto"/>
          <w:sz w:val="24"/>
          <w:szCs w:val="24"/>
          <w:lang w:val="en-US"/>
        </w:rPr>
        <w:t xml:space="preserve">test </w:t>
      </w:r>
      <w:r w:rsidR="006B4C7F" w:rsidRPr="009F0F02">
        <w:rPr>
          <w:rFonts w:ascii="Times New Roman" w:hAnsi="Times New Roman" w:cs="Times New Roman"/>
          <w:color w:val="auto"/>
          <w:sz w:val="24"/>
          <w:szCs w:val="24"/>
          <w:lang w:val="en-US"/>
        </w:rPr>
        <w:t xml:space="preserve">the </w:t>
      </w:r>
      <w:r w:rsidR="009A1136" w:rsidRPr="009F0F02">
        <w:rPr>
          <w:rFonts w:ascii="Times New Roman" w:hAnsi="Times New Roman" w:cs="Times New Roman"/>
          <w:color w:val="auto"/>
          <w:sz w:val="24"/>
          <w:szCs w:val="24"/>
          <w:lang w:val="en-US"/>
        </w:rPr>
        <w:t xml:space="preserve">clinical </w:t>
      </w:r>
      <w:r w:rsidR="00DE2EE0" w:rsidRPr="009F0F02">
        <w:rPr>
          <w:rFonts w:ascii="Times New Roman" w:hAnsi="Times New Roman" w:cs="Times New Roman"/>
          <w:color w:val="auto"/>
          <w:sz w:val="24"/>
          <w:szCs w:val="24"/>
          <w:lang w:val="en-US"/>
        </w:rPr>
        <w:t xml:space="preserve">efficacy of the </w:t>
      </w:r>
      <w:r w:rsidR="006072D4" w:rsidRPr="009F0F02">
        <w:rPr>
          <w:rFonts w:ascii="Times New Roman" w:hAnsi="Times New Roman" w:cs="Times New Roman"/>
          <w:color w:val="auto"/>
          <w:sz w:val="24"/>
          <w:szCs w:val="24"/>
          <w:lang w:val="en-US"/>
        </w:rPr>
        <w:t xml:space="preserve">treatment </w:t>
      </w:r>
      <w:r w:rsidR="00731B2B" w:rsidRPr="009F0F02">
        <w:rPr>
          <w:rFonts w:ascii="Times New Roman" w:hAnsi="Times New Roman" w:cs="Times New Roman"/>
          <w:color w:val="auto"/>
          <w:sz w:val="24"/>
          <w:szCs w:val="24"/>
          <w:lang w:val="en-US"/>
        </w:rPr>
        <w:t xml:space="preserve">we </w:t>
      </w:r>
      <w:r w:rsidR="00891FBE">
        <w:rPr>
          <w:rFonts w:ascii="Times New Roman" w:hAnsi="Times New Roman" w:cs="Times New Roman"/>
          <w:color w:val="auto"/>
          <w:sz w:val="24"/>
          <w:szCs w:val="24"/>
          <w:lang w:val="en-US"/>
        </w:rPr>
        <w:t xml:space="preserve">previously demonstrated </w:t>
      </w:r>
      <w:r w:rsidR="00AF35D5" w:rsidRPr="009F0F02">
        <w:rPr>
          <w:rFonts w:ascii="Times New Roman" w:hAnsi="Times New Roman" w:cs="Times New Roman"/>
          <w:color w:val="auto"/>
          <w:sz w:val="24"/>
          <w:szCs w:val="24"/>
          <w:lang w:val="en-US"/>
        </w:rPr>
        <w:t xml:space="preserve">effective </w:t>
      </w:r>
      <w:r w:rsidR="00A0334B" w:rsidRPr="009F0F02">
        <w:rPr>
          <w:rFonts w:ascii="Times New Roman" w:hAnsi="Times New Roman" w:cs="Times New Roman"/>
          <w:i/>
          <w:color w:val="auto"/>
          <w:sz w:val="24"/>
          <w:szCs w:val="24"/>
          <w:lang w:val="en-US"/>
        </w:rPr>
        <w:t>in vivo</w:t>
      </w:r>
      <w:r w:rsidR="00A0334B" w:rsidRPr="009F0F02">
        <w:rPr>
          <w:rFonts w:ascii="Times New Roman" w:hAnsi="Times New Roman" w:cs="Times New Roman"/>
          <w:color w:val="auto"/>
          <w:sz w:val="24"/>
          <w:szCs w:val="24"/>
          <w:lang w:val="en-US"/>
        </w:rPr>
        <w:t xml:space="preserve"> </w:t>
      </w:r>
      <w:r w:rsidR="00AF35D5" w:rsidRPr="009F0F02">
        <w:rPr>
          <w:rFonts w:ascii="Times New Roman" w:hAnsi="Times New Roman" w:cs="Times New Roman"/>
          <w:color w:val="auto"/>
          <w:sz w:val="24"/>
          <w:szCs w:val="24"/>
          <w:lang w:val="en-US"/>
        </w:rPr>
        <w:t xml:space="preserve">in </w:t>
      </w:r>
      <w:r w:rsidRPr="009F0F02">
        <w:rPr>
          <w:rFonts w:ascii="Times New Roman" w:hAnsi="Times New Roman" w:cs="Times New Roman"/>
          <w:color w:val="auto"/>
          <w:sz w:val="24"/>
          <w:szCs w:val="24"/>
          <w:lang w:val="en-US"/>
        </w:rPr>
        <w:t>remov</w:t>
      </w:r>
      <w:r w:rsidR="00AF35D5" w:rsidRPr="009F0F02">
        <w:rPr>
          <w:rFonts w:ascii="Times New Roman" w:hAnsi="Times New Roman" w:cs="Times New Roman"/>
          <w:color w:val="auto"/>
          <w:sz w:val="24"/>
          <w:szCs w:val="24"/>
          <w:lang w:val="en-US"/>
        </w:rPr>
        <w:t>ing</w:t>
      </w:r>
      <w:r w:rsidR="00FC28ED" w:rsidRPr="009F0F02">
        <w:rPr>
          <w:rFonts w:ascii="Times New Roman" w:hAnsi="Times New Roman" w:cs="Times New Roman"/>
          <w:color w:val="auto"/>
          <w:sz w:val="24"/>
          <w:szCs w:val="24"/>
          <w:lang w:val="en-US"/>
        </w:rPr>
        <w:t xml:space="preserve"> </w:t>
      </w:r>
      <w:r w:rsidRPr="009F0F02">
        <w:rPr>
          <w:rFonts w:ascii="Times New Roman" w:hAnsi="Times New Roman" w:cs="Times New Roman"/>
          <w:color w:val="auto"/>
          <w:sz w:val="24"/>
          <w:szCs w:val="24"/>
          <w:lang w:val="en-US"/>
        </w:rPr>
        <w:t xml:space="preserve">Phe from </w:t>
      </w:r>
      <w:r w:rsidR="00013932" w:rsidRPr="009F0F02">
        <w:rPr>
          <w:rFonts w:ascii="Times New Roman" w:hAnsi="Times New Roman" w:cs="Times New Roman"/>
          <w:color w:val="auto"/>
          <w:sz w:val="24"/>
          <w:szCs w:val="24"/>
          <w:lang w:val="en-US"/>
        </w:rPr>
        <w:t xml:space="preserve">blood </w:t>
      </w:r>
      <w:r w:rsidRPr="009F0F02">
        <w:rPr>
          <w:rFonts w:ascii="Times New Roman" w:hAnsi="Times New Roman" w:cs="Times New Roman"/>
          <w:color w:val="auto"/>
          <w:sz w:val="24"/>
          <w:szCs w:val="24"/>
          <w:lang w:val="en-US"/>
        </w:rPr>
        <w:t>of PKU mouse</w:t>
      </w:r>
      <w:r w:rsidR="001B7A8F" w:rsidRPr="009F0F02">
        <w:rPr>
          <w:rFonts w:ascii="Times New Roman" w:hAnsi="Times New Roman" w:cs="Times New Roman"/>
          <w:color w:val="auto"/>
          <w:sz w:val="24"/>
          <w:szCs w:val="24"/>
          <w:lang w:val="en-US"/>
        </w:rPr>
        <w:t xml:space="preserve"> </w:t>
      </w:r>
      <w:r w:rsidR="00B07315" w:rsidRPr="009F0F02">
        <w:rPr>
          <w:rFonts w:ascii="Times New Roman" w:hAnsi="Times New Roman" w:cs="Times New Roman"/>
          <w:color w:val="auto"/>
          <w:sz w:val="24"/>
          <w:szCs w:val="24"/>
          <w:lang w:val="en-US"/>
        </w:rPr>
        <w:t xml:space="preserve">and </w:t>
      </w:r>
      <w:r w:rsidR="00A0334B" w:rsidRPr="009F0F02">
        <w:rPr>
          <w:rFonts w:ascii="Times New Roman" w:hAnsi="Times New Roman" w:cs="Times New Roman"/>
          <w:i/>
          <w:color w:val="auto"/>
          <w:sz w:val="24"/>
          <w:szCs w:val="24"/>
          <w:lang w:val="en-US"/>
        </w:rPr>
        <w:t>in vitro</w:t>
      </w:r>
      <w:r w:rsidR="00FC28ED" w:rsidRPr="009F0F02">
        <w:rPr>
          <w:rFonts w:ascii="Times New Roman" w:hAnsi="Times New Roman" w:cs="Times New Roman"/>
          <w:color w:val="auto"/>
          <w:sz w:val="24"/>
          <w:szCs w:val="24"/>
          <w:lang w:val="en-US"/>
        </w:rPr>
        <w:t xml:space="preserve"> </w:t>
      </w:r>
      <w:r w:rsidR="00AF348D">
        <w:rPr>
          <w:rFonts w:ascii="Times New Roman" w:hAnsi="Times New Roman" w:cs="Times New Roman"/>
          <w:color w:val="auto"/>
          <w:sz w:val="24"/>
          <w:szCs w:val="24"/>
          <w:lang w:val="en-US"/>
        </w:rPr>
        <w:t xml:space="preserve">from human </w:t>
      </w:r>
      <w:r w:rsidR="00AF348D">
        <w:rPr>
          <w:rFonts w:ascii="Times New Roman" w:hAnsi="Times New Roman" w:cs="Times New Roman"/>
          <w:color w:val="auto"/>
          <w:sz w:val="24"/>
          <w:szCs w:val="24"/>
          <w:lang w:val="en-US"/>
        </w:rPr>
        <w:lastRenderedPageBreak/>
        <w:t>blood</w:t>
      </w:r>
      <w:r w:rsidR="00947048">
        <w:rPr>
          <w:rFonts w:ascii="Times New Roman" w:hAnsi="Times New Roman" w:cs="Times New Roman"/>
          <w:color w:val="auto"/>
          <w:sz w:val="24"/>
          <w:szCs w:val="24"/>
          <w:lang w:val="en-US"/>
        </w:rPr>
        <w:t xml:space="preserve"> </w:t>
      </w:r>
      <w:r w:rsidR="00AC1D3D">
        <w:rPr>
          <w:rFonts w:ascii="Times New Roman" w:hAnsi="Times New Roman" w:cs="Times New Roman"/>
          <w:color w:val="auto"/>
          <w:sz w:val="24"/>
          <w:szCs w:val="24"/>
          <w:lang w:val="en-US"/>
        </w:rPr>
        <w:t>[16]</w:t>
      </w:r>
      <w:r w:rsidR="00AF348D">
        <w:rPr>
          <w:rFonts w:ascii="Times New Roman" w:hAnsi="Times New Roman" w:cs="Times New Roman"/>
          <w:color w:val="auto"/>
          <w:sz w:val="24"/>
          <w:szCs w:val="24"/>
          <w:lang w:val="en-US"/>
        </w:rPr>
        <w:t>.</w:t>
      </w:r>
      <w:r w:rsidR="00C2308D" w:rsidRPr="009F0F02">
        <w:rPr>
          <w:rFonts w:ascii="Times New Roman" w:hAnsi="Times New Roman" w:cs="Times New Roman"/>
          <w:color w:val="auto"/>
          <w:sz w:val="24"/>
          <w:szCs w:val="24"/>
          <w:lang w:val="en-US"/>
        </w:rPr>
        <w:t xml:space="preserve"> </w:t>
      </w:r>
      <w:r w:rsidR="007775FF">
        <w:rPr>
          <w:rFonts w:ascii="Times New Roman" w:hAnsi="Times New Roman" w:cs="Times New Roman"/>
          <w:color w:val="auto"/>
          <w:sz w:val="24"/>
          <w:szCs w:val="24"/>
          <w:lang w:val="en-US"/>
        </w:rPr>
        <w:t xml:space="preserve">The </w:t>
      </w:r>
      <w:r w:rsidR="007775FF" w:rsidRPr="006D5BF3">
        <w:rPr>
          <w:rFonts w:ascii="Times New Roman" w:hAnsi="Times New Roman" w:cs="Times New Roman"/>
          <w:color w:val="auto"/>
          <w:sz w:val="24"/>
          <w:szCs w:val="24"/>
          <w:lang w:val="en-US"/>
        </w:rPr>
        <w:t>trial</w:t>
      </w:r>
      <w:r w:rsidR="00725EF8" w:rsidRPr="006D5BF3">
        <w:rPr>
          <w:rFonts w:ascii="Times New Roman" w:hAnsi="Times New Roman" w:cs="Times New Roman"/>
          <w:color w:val="auto"/>
          <w:sz w:val="24"/>
          <w:szCs w:val="24"/>
          <w:lang w:val="en-US"/>
        </w:rPr>
        <w:t xml:space="preserve"> </w:t>
      </w:r>
      <w:r w:rsidR="00A57CEB" w:rsidRPr="006D5BF3">
        <w:rPr>
          <w:rFonts w:ascii="Times New Roman" w:hAnsi="Times New Roman" w:cs="Times New Roman"/>
          <w:color w:val="auto"/>
          <w:sz w:val="24"/>
          <w:szCs w:val="24"/>
          <w:lang w:val="en-US"/>
        </w:rPr>
        <w:t xml:space="preserve">was designed in order </w:t>
      </w:r>
      <w:r w:rsidR="00A45B2F" w:rsidRPr="006D5BF3">
        <w:rPr>
          <w:rFonts w:ascii="Times New Roman" w:hAnsi="Times New Roman" w:cs="Times New Roman"/>
          <w:color w:val="auto"/>
          <w:sz w:val="24"/>
          <w:szCs w:val="24"/>
          <w:lang w:val="en-US"/>
        </w:rPr>
        <w:t xml:space="preserve">to mimic in </w:t>
      </w:r>
      <w:r w:rsidR="00822B33" w:rsidRPr="006D5BF3">
        <w:rPr>
          <w:rFonts w:ascii="Times New Roman" w:hAnsi="Times New Roman" w:cs="Times New Roman"/>
          <w:color w:val="auto"/>
          <w:sz w:val="24"/>
          <w:szCs w:val="24"/>
          <w:lang w:val="en-US"/>
        </w:rPr>
        <w:t xml:space="preserve">a preclinical setting </w:t>
      </w:r>
      <w:r w:rsidR="007C554A" w:rsidRPr="006D5BF3">
        <w:rPr>
          <w:rFonts w:ascii="Times New Roman" w:hAnsi="Times New Roman" w:cs="Times New Roman"/>
          <w:color w:val="auto"/>
          <w:sz w:val="24"/>
          <w:szCs w:val="24"/>
          <w:lang w:val="en-US"/>
        </w:rPr>
        <w:t xml:space="preserve">what happens for early </w:t>
      </w:r>
      <w:r w:rsidR="0015180B" w:rsidRPr="006D5BF3">
        <w:rPr>
          <w:rFonts w:ascii="Times New Roman" w:hAnsi="Times New Roman" w:cs="Times New Roman"/>
          <w:color w:val="auto"/>
          <w:sz w:val="24"/>
          <w:szCs w:val="24"/>
          <w:lang w:val="en-US"/>
        </w:rPr>
        <w:t>treated</w:t>
      </w:r>
      <w:r w:rsidR="007C554A" w:rsidRPr="006D5BF3">
        <w:rPr>
          <w:rFonts w:ascii="Times New Roman" w:hAnsi="Times New Roman" w:cs="Times New Roman"/>
          <w:color w:val="auto"/>
          <w:sz w:val="24"/>
          <w:szCs w:val="24"/>
          <w:lang w:val="en-US"/>
        </w:rPr>
        <w:t xml:space="preserve"> PKU patients</w:t>
      </w:r>
      <w:r w:rsidR="007C1DA9" w:rsidRPr="006D5BF3">
        <w:rPr>
          <w:rFonts w:ascii="Times New Roman" w:hAnsi="Times New Roman" w:cs="Times New Roman"/>
          <w:color w:val="auto"/>
          <w:sz w:val="24"/>
          <w:szCs w:val="24"/>
          <w:vertAlign w:val="superscript"/>
          <w:lang w:val="en-US"/>
        </w:rPr>
        <w:t xml:space="preserve"> </w:t>
      </w:r>
      <w:r w:rsidR="00AC1D3D">
        <w:rPr>
          <w:rFonts w:ascii="Times New Roman" w:hAnsi="Times New Roman" w:cs="Times New Roman"/>
          <w:color w:val="auto"/>
          <w:sz w:val="24"/>
          <w:szCs w:val="24"/>
          <w:lang w:val="en-US"/>
        </w:rPr>
        <w:t>[1]</w:t>
      </w:r>
      <w:r w:rsidR="00725EF8" w:rsidRPr="006D5BF3">
        <w:rPr>
          <w:rFonts w:ascii="Times New Roman" w:hAnsi="Times New Roman" w:cs="Times New Roman"/>
          <w:color w:val="auto"/>
          <w:sz w:val="24"/>
          <w:szCs w:val="24"/>
          <w:lang w:val="en-US"/>
        </w:rPr>
        <w:t xml:space="preserve"> </w:t>
      </w:r>
      <w:r w:rsidR="009E4103" w:rsidRPr="006D5BF3">
        <w:rPr>
          <w:rFonts w:ascii="Times New Roman" w:hAnsi="Times New Roman" w:cs="Times New Roman"/>
          <w:color w:val="auto"/>
          <w:sz w:val="24"/>
          <w:szCs w:val="24"/>
          <w:lang w:val="en-US"/>
        </w:rPr>
        <w:t xml:space="preserve">and </w:t>
      </w:r>
      <w:r w:rsidR="007775FF" w:rsidRPr="006D5BF3">
        <w:rPr>
          <w:rFonts w:ascii="Times New Roman" w:hAnsi="Times New Roman" w:cs="Times New Roman"/>
          <w:color w:val="auto"/>
          <w:sz w:val="24"/>
          <w:szCs w:val="24"/>
          <w:lang w:val="en-US"/>
        </w:rPr>
        <w:t xml:space="preserve">showed that </w:t>
      </w:r>
      <w:r w:rsidR="00DE2ED3" w:rsidRPr="006D5BF3">
        <w:rPr>
          <w:rFonts w:ascii="Times New Roman" w:hAnsi="Times New Roman" w:cs="Times New Roman"/>
          <w:color w:val="auto"/>
          <w:sz w:val="24"/>
          <w:szCs w:val="24"/>
          <w:lang w:val="en-US"/>
        </w:rPr>
        <w:t xml:space="preserve">early and </w:t>
      </w:r>
      <w:r w:rsidR="00FB6D3A" w:rsidRPr="006D5BF3">
        <w:rPr>
          <w:rFonts w:ascii="Times New Roman" w:hAnsi="Times New Roman" w:cs="Times New Roman"/>
          <w:color w:val="auto"/>
          <w:sz w:val="24"/>
          <w:szCs w:val="24"/>
          <w:lang w:val="en-US"/>
        </w:rPr>
        <w:t>repeated</w:t>
      </w:r>
      <w:r w:rsidR="00AF7CE4" w:rsidRPr="006D5BF3">
        <w:rPr>
          <w:rFonts w:ascii="Times New Roman" w:hAnsi="Times New Roman" w:cs="Times New Roman"/>
          <w:color w:val="auto"/>
          <w:sz w:val="24"/>
          <w:szCs w:val="24"/>
          <w:lang w:val="en-US"/>
        </w:rPr>
        <w:t xml:space="preserve"> treatment with </w:t>
      </w:r>
      <w:r w:rsidR="00DE2ED3" w:rsidRPr="006D5BF3">
        <w:rPr>
          <w:rFonts w:ascii="Times New Roman" w:hAnsi="Times New Roman" w:cs="Times New Roman"/>
          <w:color w:val="auto"/>
          <w:sz w:val="24"/>
          <w:szCs w:val="24"/>
          <w:lang w:val="en-US"/>
        </w:rPr>
        <w:t>r</w:t>
      </w:r>
      <w:r w:rsidR="00DE2ED3" w:rsidRPr="006D5BF3">
        <w:rPr>
          <w:rFonts w:ascii="Times New Roman" w:hAnsi="Times New Roman" w:cs="Times New Roman"/>
          <w:i/>
          <w:color w:val="auto"/>
          <w:sz w:val="24"/>
          <w:szCs w:val="24"/>
          <w:lang w:val="en-US"/>
        </w:rPr>
        <w:t>Av</w:t>
      </w:r>
      <w:r w:rsidR="00DE2ED3" w:rsidRPr="006D5BF3">
        <w:rPr>
          <w:rFonts w:ascii="Times New Roman" w:hAnsi="Times New Roman" w:cs="Times New Roman"/>
          <w:color w:val="auto"/>
          <w:sz w:val="24"/>
          <w:szCs w:val="24"/>
          <w:lang w:val="en-US"/>
        </w:rPr>
        <w:t>PAL-RBC normalizes blood and brain Phe levels</w:t>
      </w:r>
      <w:r w:rsidR="001F1712" w:rsidRPr="006D5BF3">
        <w:rPr>
          <w:rFonts w:ascii="Times New Roman" w:hAnsi="Times New Roman" w:cs="Times New Roman"/>
          <w:color w:val="auto"/>
          <w:sz w:val="24"/>
          <w:szCs w:val="24"/>
          <w:lang w:val="en-US"/>
        </w:rPr>
        <w:t xml:space="preserve"> and </w:t>
      </w:r>
      <w:r w:rsidR="00CA2754" w:rsidRPr="006D5BF3">
        <w:rPr>
          <w:rFonts w:ascii="Times New Roman" w:hAnsi="Times New Roman" w:cs="Times New Roman"/>
          <w:color w:val="auto"/>
          <w:sz w:val="24"/>
          <w:szCs w:val="24"/>
          <w:lang w:val="en-US"/>
        </w:rPr>
        <w:t>prevent</w:t>
      </w:r>
      <w:r w:rsidR="007C554A" w:rsidRPr="006D5BF3">
        <w:rPr>
          <w:rFonts w:ascii="Times New Roman" w:hAnsi="Times New Roman" w:cs="Times New Roman"/>
          <w:color w:val="auto"/>
          <w:sz w:val="24"/>
          <w:szCs w:val="24"/>
          <w:lang w:val="en-US"/>
        </w:rPr>
        <w:t>s</w:t>
      </w:r>
      <w:r w:rsidR="009E4103" w:rsidRPr="006D5BF3">
        <w:rPr>
          <w:rFonts w:ascii="Times New Roman" w:hAnsi="Times New Roman" w:cs="Times New Roman"/>
          <w:color w:val="auto"/>
          <w:sz w:val="24"/>
          <w:szCs w:val="24"/>
          <w:lang w:val="en-US"/>
        </w:rPr>
        <w:t>:</w:t>
      </w:r>
      <w:r w:rsidR="00725EF8" w:rsidRPr="006D5BF3">
        <w:rPr>
          <w:rFonts w:ascii="Times New Roman" w:hAnsi="Times New Roman" w:cs="Times New Roman"/>
          <w:color w:val="auto"/>
          <w:sz w:val="24"/>
          <w:szCs w:val="24"/>
          <w:lang w:val="en-US"/>
        </w:rPr>
        <w:t xml:space="preserve"> </w:t>
      </w:r>
      <w:r w:rsidR="00C92F82" w:rsidRPr="006D5BF3">
        <w:rPr>
          <w:rFonts w:ascii="Times New Roman" w:hAnsi="Times New Roman" w:cs="Times New Roman"/>
          <w:color w:val="auto"/>
          <w:sz w:val="24"/>
          <w:szCs w:val="24"/>
          <w:lang w:val="en-US"/>
        </w:rPr>
        <w:t xml:space="preserve">cognitive </w:t>
      </w:r>
      <w:r w:rsidR="001B7A8F" w:rsidRPr="006D5BF3">
        <w:rPr>
          <w:rFonts w:ascii="Times New Roman" w:hAnsi="Times New Roman" w:cs="Times New Roman"/>
          <w:color w:val="auto"/>
          <w:sz w:val="24"/>
          <w:szCs w:val="24"/>
          <w:lang w:val="en-US"/>
        </w:rPr>
        <w:t>impairment</w:t>
      </w:r>
      <w:r w:rsidR="00CA2754" w:rsidRPr="006D5BF3">
        <w:rPr>
          <w:rFonts w:ascii="Times New Roman" w:hAnsi="Times New Roman" w:cs="Times New Roman"/>
          <w:color w:val="auto"/>
          <w:sz w:val="24"/>
          <w:szCs w:val="24"/>
          <w:lang w:val="en-US"/>
        </w:rPr>
        <w:t xml:space="preserve">, </w:t>
      </w:r>
      <w:r w:rsidR="005953D3" w:rsidRPr="006D5BF3">
        <w:rPr>
          <w:rFonts w:ascii="Times New Roman" w:hAnsi="Times New Roman" w:cs="Times New Roman"/>
          <w:color w:val="auto"/>
          <w:sz w:val="24"/>
          <w:szCs w:val="24"/>
          <w:lang w:val="en-US"/>
        </w:rPr>
        <w:t xml:space="preserve">brain </w:t>
      </w:r>
      <w:r w:rsidR="00CC6947" w:rsidRPr="006D5BF3">
        <w:rPr>
          <w:rFonts w:ascii="Times New Roman" w:hAnsi="Times New Roman" w:cs="Times New Roman"/>
          <w:color w:val="auto"/>
          <w:sz w:val="24"/>
          <w:szCs w:val="24"/>
          <w:lang w:val="en-US"/>
        </w:rPr>
        <w:t xml:space="preserve">neurotransmitter </w:t>
      </w:r>
      <w:r w:rsidR="00C92F82" w:rsidRPr="006D5BF3">
        <w:rPr>
          <w:rFonts w:ascii="Times New Roman" w:hAnsi="Times New Roman" w:cs="Times New Roman"/>
          <w:color w:val="auto"/>
          <w:sz w:val="24"/>
          <w:szCs w:val="24"/>
          <w:lang w:val="en-US"/>
        </w:rPr>
        <w:t>deficit</w:t>
      </w:r>
      <w:r w:rsidR="00AB6259" w:rsidRPr="006D5BF3">
        <w:rPr>
          <w:rFonts w:ascii="Times New Roman" w:hAnsi="Times New Roman" w:cs="Times New Roman"/>
          <w:color w:val="auto"/>
          <w:sz w:val="24"/>
          <w:szCs w:val="24"/>
          <w:lang w:val="en-US"/>
        </w:rPr>
        <w:t xml:space="preserve">, and </w:t>
      </w:r>
      <w:r w:rsidR="00AE51F9" w:rsidRPr="006D5BF3">
        <w:rPr>
          <w:rFonts w:ascii="Times New Roman" w:hAnsi="Times New Roman" w:cs="Times New Roman"/>
          <w:color w:val="auto"/>
          <w:sz w:val="24"/>
          <w:szCs w:val="24"/>
          <w:lang w:val="en-US"/>
        </w:rPr>
        <w:t>neuropathological</w:t>
      </w:r>
      <w:r w:rsidR="00FC28ED" w:rsidRPr="006D5BF3">
        <w:rPr>
          <w:rFonts w:ascii="Times New Roman" w:hAnsi="Times New Roman" w:cs="Times New Roman"/>
          <w:color w:val="auto"/>
          <w:sz w:val="24"/>
          <w:szCs w:val="24"/>
          <w:lang w:val="en-US"/>
        </w:rPr>
        <w:t xml:space="preserve"> </w:t>
      </w:r>
      <w:r w:rsidR="00B83B21" w:rsidRPr="006D5BF3">
        <w:rPr>
          <w:rFonts w:ascii="Times New Roman" w:hAnsi="Times New Roman" w:cs="Times New Roman"/>
          <w:color w:val="auto"/>
          <w:sz w:val="24"/>
          <w:szCs w:val="24"/>
          <w:lang w:val="en-US"/>
        </w:rPr>
        <w:t xml:space="preserve">abnormalities </w:t>
      </w:r>
      <w:r w:rsidR="009E4103" w:rsidRPr="006D5BF3">
        <w:rPr>
          <w:rFonts w:ascii="Times New Roman" w:hAnsi="Times New Roman" w:cs="Times New Roman"/>
          <w:color w:val="auto"/>
          <w:sz w:val="24"/>
          <w:szCs w:val="24"/>
          <w:lang w:val="en-US"/>
        </w:rPr>
        <w:t xml:space="preserve">which denote </w:t>
      </w:r>
      <w:r w:rsidR="00B83B21" w:rsidRPr="006D5BF3">
        <w:rPr>
          <w:rFonts w:ascii="Times New Roman" w:hAnsi="Times New Roman" w:cs="Times New Roman"/>
          <w:color w:val="auto"/>
          <w:sz w:val="24"/>
          <w:szCs w:val="24"/>
          <w:lang w:val="en-US"/>
        </w:rPr>
        <w:t xml:space="preserve">untreated </w:t>
      </w:r>
      <w:r w:rsidR="003903EA" w:rsidRPr="006D5BF3">
        <w:rPr>
          <w:rFonts w:ascii="Times New Roman" w:hAnsi="Times New Roman" w:cs="Times New Roman"/>
          <w:color w:val="auto"/>
          <w:sz w:val="24"/>
          <w:szCs w:val="24"/>
          <w:lang w:val="en-US"/>
        </w:rPr>
        <w:t xml:space="preserve">ENU2 </w:t>
      </w:r>
      <w:r w:rsidR="002F1E95" w:rsidRPr="006D5BF3">
        <w:rPr>
          <w:rFonts w:ascii="Times New Roman" w:hAnsi="Times New Roman" w:cs="Times New Roman"/>
          <w:color w:val="auto"/>
          <w:sz w:val="24"/>
          <w:szCs w:val="24"/>
          <w:lang w:val="en-US"/>
        </w:rPr>
        <w:t>mice</w:t>
      </w:r>
      <w:r w:rsidR="00047C8B" w:rsidRPr="006D5BF3">
        <w:rPr>
          <w:rFonts w:ascii="Times New Roman" w:hAnsi="Times New Roman" w:cs="Times New Roman"/>
          <w:color w:val="auto"/>
          <w:sz w:val="24"/>
          <w:szCs w:val="24"/>
          <w:lang w:val="en-US"/>
        </w:rPr>
        <w:t>.</w:t>
      </w:r>
    </w:p>
    <w:p w14:paraId="5E243E13" w14:textId="77777777" w:rsidR="00DB4C8E" w:rsidRPr="006D5BF3" w:rsidRDefault="00B520D7" w:rsidP="009979FF">
      <w:pPr>
        <w:spacing w:after="0" w:line="480" w:lineRule="auto"/>
        <w:rPr>
          <w:rFonts w:ascii="Times New Roman" w:hAnsi="Times New Roman" w:cs="Times New Roman"/>
          <w:color w:val="auto"/>
          <w:sz w:val="24"/>
          <w:szCs w:val="24"/>
          <w:lang w:val="en-US"/>
        </w:rPr>
      </w:pPr>
      <w:r>
        <w:rPr>
          <w:rFonts w:ascii="Times New Roman" w:hAnsi="Times New Roman" w:cs="Times New Roman"/>
          <w:i/>
          <w:color w:val="auto"/>
          <w:sz w:val="24"/>
          <w:szCs w:val="24"/>
          <w:lang w:val="en-US"/>
        </w:rPr>
        <w:t xml:space="preserve">4.1 </w:t>
      </w:r>
      <w:r w:rsidR="00FB6D3A" w:rsidRPr="006D5BF3">
        <w:rPr>
          <w:rFonts w:ascii="Times New Roman" w:hAnsi="Times New Roman" w:cs="Times New Roman"/>
          <w:i/>
          <w:color w:val="auto"/>
          <w:sz w:val="24"/>
          <w:szCs w:val="24"/>
          <w:lang w:val="en-US"/>
        </w:rPr>
        <w:t>Treatment protocol</w:t>
      </w:r>
      <w:r w:rsidR="00FB6D3A" w:rsidRPr="006D5BF3">
        <w:rPr>
          <w:rFonts w:ascii="Times New Roman" w:hAnsi="Times New Roman" w:cs="Times New Roman"/>
          <w:color w:val="auto"/>
          <w:sz w:val="24"/>
          <w:szCs w:val="24"/>
          <w:lang w:val="en-US"/>
        </w:rPr>
        <w:t xml:space="preserve">. </w:t>
      </w:r>
      <w:r w:rsidR="004F5836" w:rsidRPr="006D5BF3">
        <w:rPr>
          <w:rFonts w:ascii="Times New Roman" w:hAnsi="Times New Roman" w:cs="Times New Roman"/>
          <w:color w:val="auto"/>
          <w:sz w:val="24"/>
          <w:szCs w:val="24"/>
          <w:lang w:val="en-US"/>
        </w:rPr>
        <w:t>I</w:t>
      </w:r>
      <w:r w:rsidR="00B847A3" w:rsidRPr="006D5BF3">
        <w:rPr>
          <w:rFonts w:ascii="Times New Roman" w:hAnsi="Times New Roman" w:cs="Times New Roman"/>
          <w:color w:val="auto"/>
          <w:sz w:val="24"/>
          <w:szCs w:val="24"/>
          <w:lang w:val="en-US"/>
        </w:rPr>
        <w:t xml:space="preserve">n order to </w:t>
      </w:r>
      <w:r w:rsidR="00C02B43" w:rsidRPr="006D5BF3">
        <w:rPr>
          <w:rFonts w:ascii="Times New Roman" w:hAnsi="Times New Roman" w:cs="Times New Roman"/>
          <w:color w:val="auto"/>
          <w:sz w:val="24"/>
          <w:szCs w:val="24"/>
          <w:lang w:val="en-US"/>
        </w:rPr>
        <w:t>avoid</w:t>
      </w:r>
      <w:r w:rsidR="00B847A3" w:rsidRPr="006D5BF3">
        <w:rPr>
          <w:rFonts w:ascii="Times New Roman" w:hAnsi="Times New Roman" w:cs="Times New Roman"/>
          <w:color w:val="auto"/>
          <w:sz w:val="24"/>
          <w:szCs w:val="24"/>
          <w:lang w:val="en-US"/>
        </w:rPr>
        <w:t xml:space="preserve"> </w:t>
      </w:r>
      <w:r w:rsidR="00C85D72" w:rsidRPr="006D5BF3">
        <w:rPr>
          <w:rFonts w:ascii="Times New Roman" w:hAnsi="Times New Roman" w:cs="Times New Roman"/>
          <w:color w:val="auto"/>
          <w:sz w:val="24"/>
          <w:szCs w:val="24"/>
          <w:lang w:val="en-US"/>
        </w:rPr>
        <w:t xml:space="preserve">the end-dose </w:t>
      </w:r>
      <w:r w:rsidR="001C2F9C" w:rsidRPr="006D5BF3">
        <w:rPr>
          <w:rFonts w:ascii="Times New Roman" w:hAnsi="Times New Roman" w:cs="Times New Roman"/>
          <w:color w:val="auto"/>
          <w:sz w:val="24"/>
          <w:szCs w:val="24"/>
          <w:lang w:val="en-US"/>
        </w:rPr>
        <w:t>fluctuation</w:t>
      </w:r>
      <w:r w:rsidR="00C85D72" w:rsidRPr="006D5BF3">
        <w:rPr>
          <w:rFonts w:ascii="Times New Roman" w:hAnsi="Times New Roman" w:cs="Times New Roman"/>
          <w:color w:val="auto"/>
          <w:sz w:val="24"/>
          <w:szCs w:val="24"/>
          <w:lang w:val="en-US"/>
        </w:rPr>
        <w:t>s</w:t>
      </w:r>
      <w:r w:rsidR="00B847A3" w:rsidRPr="006D5BF3">
        <w:rPr>
          <w:rFonts w:ascii="Times New Roman" w:hAnsi="Times New Roman" w:cs="Times New Roman"/>
          <w:color w:val="auto"/>
          <w:sz w:val="24"/>
          <w:szCs w:val="24"/>
          <w:lang w:val="en-US"/>
        </w:rPr>
        <w:t xml:space="preserve"> </w:t>
      </w:r>
      <w:r w:rsidR="00AE51F9" w:rsidRPr="006D5BF3">
        <w:rPr>
          <w:rFonts w:ascii="Times New Roman" w:hAnsi="Times New Roman" w:cs="Times New Roman"/>
          <w:color w:val="auto"/>
          <w:sz w:val="24"/>
          <w:szCs w:val="24"/>
          <w:lang w:val="en-US"/>
        </w:rPr>
        <w:t>of blood Phe level</w:t>
      </w:r>
      <w:r w:rsidR="00AC1D3D">
        <w:rPr>
          <w:rFonts w:ascii="Times New Roman" w:hAnsi="Times New Roman" w:cs="Times New Roman"/>
          <w:color w:val="auto"/>
          <w:sz w:val="24"/>
          <w:szCs w:val="24"/>
          <w:lang w:val="en-US"/>
        </w:rPr>
        <w:t xml:space="preserve"> [16]</w:t>
      </w:r>
      <w:r w:rsidR="00AF348D" w:rsidRPr="006D5BF3">
        <w:rPr>
          <w:rFonts w:ascii="Times New Roman" w:hAnsi="Times New Roman" w:cs="Times New Roman"/>
          <w:color w:val="auto"/>
          <w:sz w:val="24"/>
          <w:szCs w:val="24"/>
          <w:lang w:val="en-US"/>
        </w:rPr>
        <w:t>,</w:t>
      </w:r>
      <w:r w:rsidR="00C85D72" w:rsidRPr="006D5BF3">
        <w:rPr>
          <w:rFonts w:ascii="Times New Roman" w:hAnsi="Times New Roman" w:cs="Times New Roman"/>
          <w:color w:val="auto"/>
          <w:sz w:val="24"/>
          <w:szCs w:val="24"/>
          <w:lang w:val="en-US"/>
        </w:rPr>
        <w:t xml:space="preserve"> </w:t>
      </w:r>
      <w:r w:rsidR="00B7284E" w:rsidRPr="006D5BF3">
        <w:rPr>
          <w:rFonts w:ascii="Times New Roman" w:hAnsi="Times New Roman" w:cs="Times New Roman"/>
          <w:color w:val="auto"/>
          <w:sz w:val="24"/>
          <w:szCs w:val="24"/>
          <w:lang w:val="en-US"/>
        </w:rPr>
        <w:t xml:space="preserve">which are </w:t>
      </w:r>
      <w:r w:rsidR="00B847A3" w:rsidRPr="006D5BF3">
        <w:rPr>
          <w:rFonts w:ascii="Times New Roman" w:hAnsi="Times New Roman" w:cs="Times New Roman"/>
          <w:color w:val="auto"/>
          <w:sz w:val="24"/>
          <w:szCs w:val="24"/>
          <w:lang w:val="en-US"/>
        </w:rPr>
        <w:t xml:space="preserve">due to </w:t>
      </w:r>
      <w:r w:rsidR="00B7284E" w:rsidRPr="006D5BF3">
        <w:rPr>
          <w:rFonts w:ascii="Times New Roman" w:hAnsi="Times New Roman" w:cs="Times New Roman"/>
          <w:color w:val="auto"/>
          <w:sz w:val="24"/>
          <w:szCs w:val="24"/>
          <w:lang w:val="en-US"/>
        </w:rPr>
        <w:t xml:space="preserve">the relatively </w:t>
      </w:r>
      <w:r w:rsidR="00E27053" w:rsidRPr="006D5BF3">
        <w:rPr>
          <w:rFonts w:ascii="Times New Roman" w:hAnsi="Times New Roman" w:cs="Times New Roman"/>
          <w:color w:val="auto"/>
          <w:sz w:val="24"/>
          <w:szCs w:val="24"/>
          <w:lang w:val="en-US"/>
        </w:rPr>
        <w:t xml:space="preserve">short </w:t>
      </w:r>
      <w:r w:rsidR="00725633" w:rsidRPr="006D5BF3">
        <w:rPr>
          <w:rFonts w:ascii="Times New Roman" w:hAnsi="Times New Roman" w:cs="Times New Roman"/>
          <w:color w:val="auto"/>
          <w:sz w:val="24"/>
          <w:szCs w:val="24"/>
          <w:lang w:val="en-US"/>
        </w:rPr>
        <w:t>half-</w:t>
      </w:r>
      <w:r w:rsidR="00444E8E" w:rsidRPr="006D5BF3">
        <w:rPr>
          <w:rFonts w:ascii="Times New Roman" w:hAnsi="Times New Roman" w:cs="Times New Roman"/>
          <w:color w:val="auto"/>
          <w:sz w:val="24"/>
          <w:szCs w:val="24"/>
          <w:lang w:val="en-US"/>
        </w:rPr>
        <w:t>life of mouse RBC (</w:t>
      </w:r>
      <w:r w:rsidR="00FC17FD" w:rsidRPr="006D5BF3">
        <w:rPr>
          <w:rFonts w:ascii="Times New Roman" w:hAnsi="Times New Roman" w:cs="Times New Roman"/>
          <w:color w:val="auto"/>
          <w:sz w:val="24"/>
          <w:szCs w:val="24"/>
          <w:lang w:val="en-US"/>
        </w:rPr>
        <w:t>6-11 days for loaded murine RBC, slightly reduced in comparison with native cells</w:t>
      </w:r>
      <w:r w:rsidR="004D13AB" w:rsidRPr="006D5BF3">
        <w:rPr>
          <w:rFonts w:ascii="Times New Roman" w:hAnsi="Times New Roman" w:cs="Times New Roman"/>
          <w:color w:val="auto"/>
          <w:sz w:val="24"/>
          <w:szCs w:val="24"/>
          <w:lang w:val="en-US"/>
        </w:rPr>
        <w:t>, range</w:t>
      </w:r>
      <w:r w:rsidR="00FC17FD" w:rsidRPr="006D5BF3">
        <w:rPr>
          <w:rFonts w:ascii="Times New Roman" w:hAnsi="Times New Roman" w:cs="Times New Roman"/>
          <w:color w:val="auto"/>
          <w:sz w:val="24"/>
          <w:szCs w:val="24"/>
          <w:lang w:val="en-US"/>
        </w:rPr>
        <w:t xml:space="preserve"> 12-14 day</w:t>
      </w:r>
      <w:r w:rsidR="004D13AB" w:rsidRPr="006D5BF3">
        <w:rPr>
          <w:rFonts w:ascii="Times New Roman" w:hAnsi="Times New Roman" w:cs="Times New Roman"/>
          <w:color w:val="auto"/>
          <w:sz w:val="24"/>
          <w:szCs w:val="24"/>
          <w:lang w:val="en-US"/>
        </w:rPr>
        <w:t>s</w:t>
      </w:r>
      <w:r w:rsidR="00AF348D" w:rsidRPr="006D5BF3">
        <w:rPr>
          <w:rFonts w:ascii="Times New Roman" w:hAnsi="Times New Roman" w:cs="Times New Roman"/>
          <w:color w:val="auto"/>
          <w:sz w:val="24"/>
          <w:szCs w:val="24"/>
          <w:lang w:val="en-US"/>
        </w:rPr>
        <w:t>)</w:t>
      </w:r>
      <w:r w:rsidR="007C1DA9" w:rsidRPr="006D5BF3">
        <w:rPr>
          <w:rFonts w:ascii="Times New Roman" w:hAnsi="Times New Roman" w:cs="Times New Roman"/>
          <w:color w:val="auto"/>
          <w:sz w:val="24"/>
          <w:szCs w:val="24"/>
          <w:lang w:val="en-US"/>
        </w:rPr>
        <w:t xml:space="preserve"> </w:t>
      </w:r>
      <w:r w:rsidR="00AC1D3D">
        <w:rPr>
          <w:rFonts w:ascii="Times New Roman" w:hAnsi="Times New Roman" w:cs="Times New Roman"/>
          <w:color w:val="auto"/>
          <w:sz w:val="24"/>
          <w:szCs w:val="24"/>
          <w:lang w:val="en-US"/>
        </w:rPr>
        <w:t>[27]</w:t>
      </w:r>
      <w:r w:rsidR="00AF348D" w:rsidRPr="006D5BF3">
        <w:rPr>
          <w:rFonts w:ascii="Times New Roman" w:hAnsi="Times New Roman" w:cs="Times New Roman"/>
          <w:color w:val="auto"/>
          <w:sz w:val="24"/>
          <w:szCs w:val="24"/>
          <w:lang w:val="en-US"/>
        </w:rPr>
        <w:t>,</w:t>
      </w:r>
      <w:r w:rsidR="00CE7753" w:rsidRPr="006D5BF3">
        <w:rPr>
          <w:rFonts w:ascii="Times New Roman" w:hAnsi="Times New Roman" w:cs="Times New Roman"/>
          <w:color w:val="auto"/>
          <w:sz w:val="24"/>
          <w:szCs w:val="24"/>
          <w:lang w:val="en-US"/>
        </w:rPr>
        <w:t xml:space="preserve"> </w:t>
      </w:r>
      <w:r w:rsidR="00B847A3" w:rsidRPr="006D5BF3">
        <w:rPr>
          <w:rFonts w:ascii="Times New Roman" w:hAnsi="Times New Roman" w:cs="Times New Roman"/>
          <w:color w:val="auto"/>
          <w:sz w:val="24"/>
          <w:szCs w:val="24"/>
          <w:lang w:val="en-US"/>
        </w:rPr>
        <w:t>infusion</w:t>
      </w:r>
      <w:r w:rsidR="00F74B30" w:rsidRPr="006D5BF3">
        <w:rPr>
          <w:rFonts w:ascii="Times New Roman" w:hAnsi="Times New Roman" w:cs="Times New Roman"/>
          <w:color w:val="auto"/>
          <w:sz w:val="24"/>
          <w:szCs w:val="24"/>
          <w:lang w:val="en-US"/>
        </w:rPr>
        <w:t>s were</w:t>
      </w:r>
      <w:r w:rsidR="004F5836" w:rsidRPr="006D5BF3">
        <w:rPr>
          <w:rFonts w:ascii="Times New Roman" w:hAnsi="Times New Roman" w:cs="Times New Roman"/>
          <w:color w:val="auto"/>
          <w:sz w:val="24"/>
          <w:szCs w:val="24"/>
          <w:lang w:val="en-US"/>
        </w:rPr>
        <w:t xml:space="preserve"> </w:t>
      </w:r>
      <w:r w:rsidR="00D70F5E" w:rsidRPr="006D5BF3">
        <w:rPr>
          <w:rFonts w:ascii="Times New Roman" w:hAnsi="Times New Roman" w:cs="Times New Roman"/>
          <w:color w:val="auto"/>
          <w:sz w:val="24"/>
          <w:szCs w:val="24"/>
          <w:lang w:val="en-US"/>
        </w:rPr>
        <w:t>repeated</w:t>
      </w:r>
      <w:r w:rsidR="00FC28ED" w:rsidRPr="006D5BF3">
        <w:rPr>
          <w:rFonts w:ascii="Times New Roman" w:hAnsi="Times New Roman" w:cs="Times New Roman"/>
          <w:color w:val="auto"/>
          <w:sz w:val="24"/>
          <w:szCs w:val="24"/>
          <w:lang w:val="en-US"/>
        </w:rPr>
        <w:t xml:space="preserve"> </w:t>
      </w:r>
      <w:r w:rsidR="008D187F" w:rsidRPr="006D5BF3">
        <w:rPr>
          <w:rFonts w:ascii="Times New Roman" w:hAnsi="Times New Roman" w:cs="Times New Roman"/>
          <w:color w:val="auto"/>
          <w:sz w:val="24"/>
          <w:szCs w:val="24"/>
          <w:lang w:val="en-US"/>
        </w:rPr>
        <w:t xml:space="preserve">at </w:t>
      </w:r>
      <w:r w:rsidR="002F1E95" w:rsidRPr="006D5BF3">
        <w:rPr>
          <w:rFonts w:ascii="Times New Roman" w:hAnsi="Times New Roman" w:cs="Times New Roman"/>
          <w:color w:val="auto"/>
          <w:sz w:val="24"/>
          <w:szCs w:val="24"/>
          <w:lang w:val="en-US"/>
        </w:rPr>
        <w:t xml:space="preserve">7 day-intervals starting from </w:t>
      </w:r>
      <w:r w:rsidR="00B847A3" w:rsidRPr="006D5BF3">
        <w:rPr>
          <w:rFonts w:ascii="Times New Roman" w:hAnsi="Times New Roman" w:cs="Times New Roman"/>
          <w:color w:val="auto"/>
          <w:sz w:val="24"/>
          <w:szCs w:val="24"/>
          <w:lang w:val="en-US"/>
        </w:rPr>
        <w:t>PND</w:t>
      </w:r>
      <w:r w:rsidR="002F1E95" w:rsidRPr="006D5BF3">
        <w:rPr>
          <w:rFonts w:ascii="Times New Roman" w:hAnsi="Times New Roman" w:cs="Times New Roman"/>
          <w:color w:val="auto"/>
          <w:sz w:val="24"/>
          <w:szCs w:val="24"/>
          <w:lang w:val="en-US"/>
        </w:rPr>
        <w:t xml:space="preserve"> 15</w:t>
      </w:r>
      <w:r w:rsidR="00B847A3" w:rsidRPr="006D5BF3">
        <w:rPr>
          <w:rFonts w:ascii="Times New Roman" w:hAnsi="Times New Roman" w:cs="Times New Roman"/>
          <w:color w:val="auto"/>
          <w:sz w:val="24"/>
          <w:szCs w:val="24"/>
          <w:lang w:val="en-US"/>
        </w:rPr>
        <w:t xml:space="preserve">. </w:t>
      </w:r>
      <w:r w:rsidR="002F1E95" w:rsidRPr="006D5BF3">
        <w:rPr>
          <w:rFonts w:ascii="Times New Roman" w:hAnsi="Times New Roman" w:cs="Times New Roman"/>
          <w:color w:val="auto"/>
          <w:sz w:val="24"/>
          <w:szCs w:val="24"/>
          <w:lang w:val="en-US"/>
        </w:rPr>
        <w:t>Already at</w:t>
      </w:r>
      <w:r w:rsidR="00B847A3" w:rsidRPr="006D5BF3">
        <w:rPr>
          <w:rFonts w:ascii="Times New Roman" w:hAnsi="Times New Roman" w:cs="Times New Roman"/>
          <w:color w:val="auto"/>
          <w:sz w:val="24"/>
          <w:szCs w:val="24"/>
          <w:lang w:val="en-US"/>
        </w:rPr>
        <w:t xml:space="preserve"> PND </w:t>
      </w:r>
      <w:r w:rsidR="002F1E95" w:rsidRPr="006D5BF3">
        <w:rPr>
          <w:rFonts w:ascii="Times New Roman" w:hAnsi="Times New Roman" w:cs="Times New Roman"/>
          <w:color w:val="auto"/>
          <w:sz w:val="24"/>
          <w:szCs w:val="24"/>
          <w:lang w:val="en-US"/>
        </w:rPr>
        <w:t>25</w:t>
      </w:r>
      <w:r w:rsidR="00AA20B5" w:rsidRPr="006D5BF3">
        <w:rPr>
          <w:rFonts w:ascii="Times New Roman" w:hAnsi="Times New Roman" w:cs="Times New Roman"/>
          <w:color w:val="auto"/>
          <w:sz w:val="24"/>
          <w:szCs w:val="24"/>
          <w:lang w:val="en-US"/>
        </w:rPr>
        <w:t>,</w:t>
      </w:r>
      <w:r w:rsidR="002F1E95" w:rsidRPr="006D5BF3">
        <w:rPr>
          <w:rFonts w:ascii="Times New Roman" w:hAnsi="Times New Roman" w:cs="Times New Roman"/>
          <w:color w:val="auto"/>
          <w:sz w:val="24"/>
          <w:szCs w:val="24"/>
          <w:lang w:val="en-US"/>
        </w:rPr>
        <w:t xml:space="preserve"> </w:t>
      </w:r>
      <w:r w:rsidR="00B847A3" w:rsidRPr="006D5BF3">
        <w:rPr>
          <w:rFonts w:ascii="Times New Roman" w:hAnsi="Times New Roman" w:cs="Times New Roman"/>
          <w:color w:val="auto"/>
          <w:sz w:val="24"/>
          <w:szCs w:val="24"/>
          <w:lang w:val="en-US"/>
        </w:rPr>
        <w:t>blood Phe</w:t>
      </w:r>
      <w:r w:rsidR="00C85D72" w:rsidRPr="006D5BF3">
        <w:rPr>
          <w:rFonts w:ascii="Times New Roman" w:hAnsi="Times New Roman" w:cs="Times New Roman"/>
          <w:color w:val="auto"/>
          <w:sz w:val="24"/>
          <w:szCs w:val="24"/>
          <w:lang w:val="en-US"/>
        </w:rPr>
        <w:t xml:space="preserve"> of </w:t>
      </w:r>
      <w:r w:rsidR="00D914CC" w:rsidRPr="006D5BF3">
        <w:rPr>
          <w:rFonts w:ascii="Times New Roman" w:hAnsi="Times New Roman" w:cs="Times New Roman"/>
          <w:color w:val="auto"/>
          <w:sz w:val="24"/>
          <w:szCs w:val="24"/>
          <w:lang w:val="en-US"/>
        </w:rPr>
        <w:t>ENU2-r</w:t>
      </w:r>
      <w:r w:rsidR="00D914CC" w:rsidRPr="006D5BF3">
        <w:rPr>
          <w:rFonts w:ascii="Times New Roman" w:hAnsi="Times New Roman" w:cs="Times New Roman"/>
          <w:i/>
          <w:color w:val="auto"/>
          <w:sz w:val="24"/>
          <w:szCs w:val="24"/>
          <w:lang w:val="en-US"/>
        </w:rPr>
        <w:t>Av</w:t>
      </w:r>
      <w:r w:rsidR="00D914CC" w:rsidRPr="006D5BF3">
        <w:rPr>
          <w:rFonts w:ascii="Times New Roman" w:hAnsi="Times New Roman" w:cs="Times New Roman"/>
          <w:color w:val="auto"/>
          <w:sz w:val="24"/>
          <w:szCs w:val="24"/>
          <w:lang w:val="en-US"/>
        </w:rPr>
        <w:t>PAL-RBC</w:t>
      </w:r>
      <w:r w:rsidR="003903EA" w:rsidRPr="006D5BF3">
        <w:rPr>
          <w:rFonts w:ascii="Times New Roman" w:hAnsi="Times New Roman" w:cs="Times New Roman"/>
          <w:color w:val="auto"/>
          <w:sz w:val="24"/>
          <w:szCs w:val="24"/>
          <w:lang w:val="en-US"/>
        </w:rPr>
        <w:t xml:space="preserve"> </w:t>
      </w:r>
      <w:r w:rsidR="00D914CC" w:rsidRPr="006D5BF3">
        <w:rPr>
          <w:rFonts w:ascii="Times New Roman" w:hAnsi="Times New Roman" w:cs="Times New Roman"/>
          <w:color w:val="auto"/>
          <w:sz w:val="24"/>
          <w:szCs w:val="24"/>
          <w:lang w:val="en-US"/>
        </w:rPr>
        <w:t>mice</w:t>
      </w:r>
      <w:r w:rsidR="00B847A3" w:rsidRPr="006D5BF3">
        <w:rPr>
          <w:rFonts w:ascii="Times New Roman" w:hAnsi="Times New Roman" w:cs="Times New Roman"/>
          <w:color w:val="auto"/>
          <w:sz w:val="24"/>
          <w:szCs w:val="24"/>
          <w:lang w:val="en-US"/>
        </w:rPr>
        <w:t xml:space="preserve"> </w:t>
      </w:r>
      <w:r w:rsidR="00B7284E" w:rsidRPr="006D5BF3">
        <w:rPr>
          <w:rFonts w:ascii="Times New Roman" w:hAnsi="Times New Roman" w:cs="Times New Roman"/>
          <w:color w:val="auto"/>
          <w:sz w:val="24"/>
          <w:szCs w:val="24"/>
          <w:lang w:val="en-US"/>
        </w:rPr>
        <w:t xml:space="preserve">leveled </w:t>
      </w:r>
      <w:r w:rsidR="00B847A3" w:rsidRPr="006D5BF3">
        <w:rPr>
          <w:rFonts w:ascii="Times New Roman" w:hAnsi="Times New Roman" w:cs="Times New Roman"/>
          <w:color w:val="auto"/>
          <w:sz w:val="24"/>
          <w:szCs w:val="24"/>
          <w:lang w:val="en-US"/>
        </w:rPr>
        <w:t xml:space="preserve">under </w:t>
      </w:r>
      <w:r w:rsidR="00C56B5E" w:rsidRPr="006D5BF3">
        <w:rPr>
          <w:rFonts w:ascii="Times New Roman" w:hAnsi="Times New Roman" w:cs="Times New Roman"/>
          <w:color w:val="auto"/>
          <w:sz w:val="24"/>
          <w:szCs w:val="24"/>
          <w:lang w:val="en-US"/>
        </w:rPr>
        <w:t xml:space="preserve">200 µM </w:t>
      </w:r>
      <w:r w:rsidR="00B847A3" w:rsidRPr="006D5BF3">
        <w:rPr>
          <w:rFonts w:ascii="Times New Roman" w:hAnsi="Times New Roman" w:cs="Times New Roman"/>
          <w:color w:val="auto"/>
          <w:sz w:val="24"/>
          <w:szCs w:val="24"/>
          <w:lang w:val="en-US"/>
        </w:rPr>
        <w:t xml:space="preserve">and remained stable until the end of the </w:t>
      </w:r>
      <w:r w:rsidR="00F74B30" w:rsidRPr="006D5BF3">
        <w:rPr>
          <w:rFonts w:ascii="Times New Roman" w:hAnsi="Times New Roman" w:cs="Times New Roman"/>
          <w:color w:val="auto"/>
          <w:sz w:val="24"/>
          <w:szCs w:val="24"/>
          <w:lang w:val="en-US"/>
        </w:rPr>
        <w:t>tr</w:t>
      </w:r>
      <w:r w:rsidR="00D70F5E" w:rsidRPr="006D5BF3">
        <w:rPr>
          <w:rFonts w:ascii="Times New Roman" w:hAnsi="Times New Roman" w:cs="Times New Roman"/>
          <w:color w:val="auto"/>
          <w:sz w:val="24"/>
          <w:szCs w:val="24"/>
          <w:lang w:val="en-US"/>
        </w:rPr>
        <w:t>ial</w:t>
      </w:r>
      <w:r w:rsidR="0033007A" w:rsidRPr="006D5BF3">
        <w:rPr>
          <w:rFonts w:ascii="Times New Roman" w:hAnsi="Times New Roman" w:cs="Times New Roman"/>
          <w:color w:val="auto"/>
          <w:sz w:val="24"/>
          <w:szCs w:val="24"/>
          <w:lang w:val="en-US"/>
        </w:rPr>
        <w:t xml:space="preserve"> except for the last PND time (PND 70) when Phe levels were significantly lower than in </w:t>
      </w:r>
      <w:r w:rsidR="00D914CC" w:rsidRPr="006D5BF3">
        <w:rPr>
          <w:rFonts w:ascii="Times New Roman" w:hAnsi="Times New Roman" w:cs="Times New Roman"/>
          <w:color w:val="auto"/>
          <w:sz w:val="24"/>
          <w:szCs w:val="24"/>
          <w:lang w:val="en-US"/>
        </w:rPr>
        <w:t>WT-veh</w:t>
      </w:r>
      <w:r w:rsidR="0033007A" w:rsidRPr="006D5BF3">
        <w:rPr>
          <w:rFonts w:ascii="Times New Roman" w:hAnsi="Times New Roman" w:cs="Times New Roman"/>
          <w:color w:val="auto"/>
          <w:sz w:val="24"/>
          <w:szCs w:val="24"/>
          <w:lang w:val="en-US"/>
        </w:rPr>
        <w:t xml:space="preserve"> mice</w:t>
      </w:r>
      <w:r w:rsidR="00A61D91" w:rsidRPr="006D5BF3">
        <w:rPr>
          <w:rFonts w:ascii="Times New Roman" w:hAnsi="Times New Roman" w:cs="Times New Roman"/>
          <w:color w:val="auto"/>
          <w:sz w:val="24"/>
          <w:szCs w:val="24"/>
          <w:lang w:val="en-US"/>
        </w:rPr>
        <w:t>.</w:t>
      </w:r>
      <w:r w:rsidR="00B847A3" w:rsidRPr="006D5BF3">
        <w:rPr>
          <w:rFonts w:ascii="Times New Roman" w:hAnsi="Times New Roman" w:cs="Times New Roman"/>
          <w:color w:val="auto"/>
          <w:sz w:val="24"/>
          <w:szCs w:val="24"/>
          <w:lang w:val="en-US"/>
        </w:rPr>
        <w:t xml:space="preserve"> </w:t>
      </w:r>
      <w:r w:rsidR="00C7618D" w:rsidRPr="006D5BF3">
        <w:rPr>
          <w:rFonts w:ascii="Times New Roman" w:hAnsi="Times New Roman" w:cs="Times New Roman"/>
          <w:color w:val="auto"/>
          <w:sz w:val="24"/>
          <w:szCs w:val="24"/>
          <w:lang w:val="en-US"/>
        </w:rPr>
        <w:t xml:space="preserve">Accordingly, brain Phe concentration </w:t>
      </w:r>
      <w:r w:rsidR="00FD6BD3" w:rsidRPr="006D5BF3">
        <w:rPr>
          <w:rFonts w:ascii="Times New Roman" w:hAnsi="Times New Roman" w:cs="Times New Roman"/>
          <w:color w:val="auto"/>
          <w:sz w:val="24"/>
          <w:szCs w:val="24"/>
          <w:lang w:val="en-US"/>
        </w:rPr>
        <w:t xml:space="preserve">and Phe/Tyr ratio </w:t>
      </w:r>
      <w:r w:rsidR="00C7618D" w:rsidRPr="006D5BF3">
        <w:rPr>
          <w:rFonts w:ascii="Times New Roman" w:hAnsi="Times New Roman" w:cs="Times New Roman"/>
          <w:color w:val="auto"/>
          <w:sz w:val="24"/>
          <w:szCs w:val="24"/>
          <w:lang w:val="en-US"/>
        </w:rPr>
        <w:t xml:space="preserve">overlapped </w:t>
      </w:r>
      <w:r w:rsidR="00FD6BD3" w:rsidRPr="006D5BF3">
        <w:rPr>
          <w:rFonts w:ascii="Times New Roman" w:hAnsi="Times New Roman" w:cs="Times New Roman"/>
          <w:color w:val="auto"/>
          <w:sz w:val="24"/>
          <w:szCs w:val="24"/>
          <w:lang w:val="en-US"/>
        </w:rPr>
        <w:t>th</w:t>
      </w:r>
      <w:r w:rsidR="009E4103" w:rsidRPr="006D5BF3">
        <w:rPr>
          <w:rFonts w:ascii="Times New Roman" w:hAnsi="Times New Roman" w:cs="Times New Roman"/>
          <w:color w:val="auto"/>
          <w:sz w:val="24"/>
          <w:szCs w:val="24"/>
          <w:lang w:val="en-US"/>
        </w:rPr>
        <w:t xml:space="preserve">ose </w:t>
      </w:r>
      <w:r w:rsidR="00C7618D" w:rsidRPr="006D5BF3">
        <w:rPr>
          <w:rFonts w:ascii="Times New Roman" w:hAnsi="Times New Roman" w:cs="Times New Roman"/>
          <w:color w:val="auto"/>
          <w:sz w:val="24"/>
          <w:szCs w:val="24"/>
          <w:lang w:val="en-US"/>
        </w:rPr>
        <w:t>found in WT</w:t>
      </w:r>
      <w:r w:rsidR="00D914CC" w:rsidRPr="006D5BF3">
        <w:rPr>
          <w:rFonts w:ascii="Times New Roman" w:hAnsi="Times New Roman" w:cs="Times New Roman"/>
          <w:color w:val="auto"/>
          <w:sz w:val="24"/>
          <w:szCs w:val="24"/>
          <w:lang w:val="en-US"/>
        </w:rPr>
        <w:t>-veh</w:t>
      </w:r>
      <w:r w:rsidR="00C7618D" w:rsidRPr="006D5BF3">
        <w:rPr>
          <w:rFonts w:ascii="Times New Roman" w:hAnsi="Times New Roman" w:cs="Times New Roman"/>
          <w:color w:val="auto"/>
          <w:sz w:val="24"/>
          <w:szCs w:val="24"/>
          <w:lang w:val="en-US"/>
        </w:rPr>
        <w:t xml:space="preserve"> animal, </w:t>
      </w:r>
      <w:r w:rsidR="00FD6BD3" w:rsidRPr="006D5BF3">
        <w:rPr>
          <w:rFonts w:ascii="Times New Roman" w:hAnsi="Times New Roman" w:cs="Times New Roman"/>
          <w:color w:val="auto"/>
          <w:sz w:val="24"/>
          <w:szCs w:val="24"/>
          <w:lang w:val="en-US"/>
        </w:rPr>
        <w:t xml:space="preserve">even though </w:t>
      </w:r>
      <w:r w:rsidR="0002704A" w:rsidRPr="006D5BF3">
        <w:rPr>
          <w:rFonts w:ascii="Times New Roman" w:hAnsi="Times New Roman" w:cs="Times New Roman"/>
          <w:color w:val="auto"/>
          <w:sz w:val="24"/>
          <w:szCs w:val="24"/>
          <w:lang w:val="en-US"/>
        </w:rPr>
        <w:t xml:space="preserve">brain </w:t>
      </w:r>
      <w:r w:rsidR="00FD6BD3" w:rsidRPr="006D5BF3">
        <w:rPr>
          <w:rFonts w:ascii="Times New Roman" w:hAnsi="Times New Roman" w:cs="Times New Roman"/>
          <w:color w:val="auto"/>
          <w:sz w:val="24"/>
          <w:szCs w:val="24"/>
          <w:lang w:val="en-US"/>
        </w:rPr>
        <w:t xml:space="preserve">Tyr </w:t>
      </w:r>
      <w:r w:rsidR="004C75C0" w:rsidRPr="006D5BF3">
        <w:rPr>
          <w:rFonts w:ascii="Times New Roman" w:hAnsi="Times New Roman" w:cs="Times New Roman"/>
          <w:color w:val="auto"/>
          <w:sz w:val="24"/>
          <w:szCs w:val="24"/>
          <w:lang w:val="en-US"/>
        </w:rPr>
        <w:t xml:space="preserve">level </w:t>
      </w:r>
      <w:r w:rsidR="00966D03" w:rsidRPr="006D5BF3">
        <w:rPr>
          <w:rFonts w:ascii="Times New Roman" w:hAnsi="Times New Roman" w:cs="Times New Roman"/>
          <w:color w:val="auto"/>
          <w:sz w:val="24"/>
          <w:szCs w:val="24"/>
          <w:lang w:val="en-US"/>
        </w:rPr>
        <w:t xml:space="preserve">could </w:t>
      </w:r>
      <w:r w:rsidR="00FD6BD3" w:rsidRPr="006D5BF3">
        <w:rPr>
          <w:rFonts w:ascii="Times New Roman" w:hAnsi="Times New Roman" w:cs="Times New Roman"/>
          <w:color w:val="auto"/>
          <w:sz w:val="24"/>
          <w:szCs w:val="24"/>
          <w:lang w:val="en-US"/>
        </w:rPr>
        <w:t xml:space="preserve">not </w:t>
      </w:r>
      <w:r w:rsidR="00966D03" w:rsidRPr="006D5BF3">
        <w:rPr>
          <w:rFonts w:ascii="Times New Roman" w:hAnsi="Times New Roman" w:cs="Times New Roman"/>
          <w:color w:val="auto"/>
          <w:sz w:val="24"/>
          <w:szCs w:val="24"/>
          <w:lang w:val="en-US"/>
        </w:rPr>
        <w:t xml:space="preserve">be </w:t>
      </w:r>
      <w:r w:rsidR="00FD6BD3" w:rsidRPr="006D5BF3">
        <w:rPr>
          <w:rFonts w:ascii="Times New Roman" w:hAnsi="Times New Roman" w:cs="Times New Roman"/>
          <w:color w:val="auto"/>
          <w:sz w:val="24"/>
          <w:szCs w:val="24"/>
          <w:lang w:val="en-US"/>
        </w:rPr>
        <w:t xml:space="preserve">restored by the therapy. </w:t>
      </w:r>
      <w:r w:rsidR="008026FA" w:rsidRPr="006D5BF3">
        <w:rPr>
          <w:rFonts w:ascii="Times New Roman" w:hAnsi="Times New Roman" w:cs="Times New Roman"/>
          <w:color w:val="auto"/>
          <w:sz w:val="24"/>
          <w:szCs w:val="24"/>
          <w:lang w:val="en-US"/>
        </w:rPr>
        <w:t>The study also optimized the timetable of the infusions of RBC loaded with</w:t>
      </w:r>
      <w:r w:rsidR="00725EF8" w:rsidRPr="006D5BF3">
        <w:rPr>
          <w:rFonts w:ascii="Times New Roman" w:hAnsi="Times New Roman" w:cs="Times New Roman"/>
          <w:color w:val="auto"/>
          <w:sz w:val="24"/>
          <w:szCs w:val="24"/>
          <w:lang w:val="en-US"/>
        </w:rPr>
        <w:t xml:space="preserve"> </w:t>
      </w:r>
      <w:r w:rsidR="008026FA" w:rsidRPr="006D5BF3">
        <w:rPr>
          <w:rFonts w:ascii="Times New Roman" w:hAnsi="Times New Roman" w:cs="Times New Roman"/>
          <w:color w:val="auto"/>
          <w:sz w:val="24"/>
          <w:szCs w:val="24"/>
          <w:lang w:val="en-US"/>
        </w:rPr>
        <w:t>r</w:t>
      </w:r>
      <w:r w:rsidR="008026FA" w:rsidRPr="006D5BF3">
        <w:rPr>
          <w:rFonts w:ascii="Times New Roman" w:hAnsi="Times New Roman" w:cs="Times New Roman"/>
          <w:i/>
          <w:color w:val="auto"/>
          <w:sz w:val="24"/>
          <w:szCs w:val="24"/>
          <w:lang w:val="en-US"/>
        </w:rPr>
        <w:t>Av</w:t>
      </w:r>
      <w:r w:rsidR="008026FA" w:rsidRPr="006D5BF3">
        <w:rPr>
          <w:rFonts w:ascii="Times New Roman" w:hAnsi="Times New Roman" w:cs="Times New Roman"/>
          <w:color w:val="auto"/>
          <w:sz w:val="24"/>
          <w:szCs w:val="24"/>
          <w:lang w:val="en-US"/>
        </w:rPr>
        <w:t>PAL with respect the previous trial</w:t>
      </w:r>
      <w:r w:rsidR="00AC1D3D">
        <w:rPr>
          <w:rFonts w:ascii="Times New Roman" w:hAnsi="Times New Roman" w:cs="Times New Roman"/>
          <w:color w:val="auto"/>
          <w:sz w:val="24"/>
          <w:szCs w:val="24"/>
          <w:lang w:val="en-US"/>
        </w:rPr>
        <w:t xml:space="preserve"> [16]</w:t>
      </w:r>
      <w:r w:rsidR="008026FA" w:rsidRPr="006D5BF3">
        <w:rPr>
          <w:rFonts w:ascii="Times New Roman" w:hAnsi="Times New Roman" w:cs="Times New Roman"/>
          <w:color w:val="auto"/>
          <w:sz w:val="24"/>
          <w:szCs w:val="24"/>
          <w:lang w:val="en-US"/>
        </w:rPr>
        <w:t>.</w:t>
      </w:r>
      <w:r w:rsidR="00861C81" w:rsidRPr="006D5BF3">
        <w:rPr>
          <w:rFonts w:ascii="Times New Roman" w:hAnsi="Times New Roman" w:cs="Times New Roman"/>
          <w:color w:val="auto"/>
          <w:sz w:val="24"/>
          <w:szCs w:val="24"/>
          <w:lang w:val="en-US"/>
        </w:rPr>
        <w:t xml:space="preserve"> </w:t>
      </w:r>
      <w:r w:rsidR="0092748A" w:rsidRPr="006D5BF3">
        <w:rPr>
          <w:rFonts w:ascii="Times New Roman" w:hAnsi="Times New Roman" w:cs="Times New Roman"/>
          <w:color w:val="auto"/>
          <w:sz w:val="24"/>
          <w:szCs w:val="24"/>
          <w:lang w:val="en-US"/>
        </w:rPr>
        <w:t>W</w:t>
      </w:r>
      <w:r w:rsidR="000D3A9D" w:rsidRPr="006D5BF3">
        <w:rPr>
          <w:rFonts w:ascii="Times New Roman" w:hAnsi="Times New Roman" w:cs="Times New Roman"/>
          <w:color w:val="auto"/>
          <w:sz w:val="24"/>
          <w:szCs w:val="24"/>
          <w:lang w:val="en-US"/>
        </w:rPr>
        <w:t xml:space="preserve">ith respect to </w:t>
      </w:r>
      <w:r w:rsidR="000072EF" w:rsidRPr="006D5BF3">
        <w:rPr>
          <w:rFonts w:ascii="Times New Roman" w:hAnsi="Times New Roman" w:cs="Times New Roman"/>
          <w:color w:val="auto"/>
          <w:sz w:val="24"/>
          <w:szCs w:val="24"/>
          <w:lang w:val="en-US"/>
        </w:rPr>
        <w:t>subc</w:t>
      </w:r>
      <w:r w:rsidR="000C4722" w:rsidRPr="006D5BF3">
        <w:rPr>
          <w:rFonts w:ascii="Times New Roman" w:hAnsi="Times New Roman" w:cs="Times New Roman"/>
          <w:color w:val="auto"/>
          <w:sz w:val="24"/>
          <w:szCs w:val="24"/>
          <w:lang w:val="en-US"/>
        </w:rPr>
        <w:t xml:space="preserve">utaneous </w:t>
      </w:r>
      <w:r w:rsidR="00BE0389" w:rsidRPr="006D5BF3">
        <w:rPr>
          <w:rFonts w:ascii="Times New Roman" w:hAnsi="Times New Roman" w:cs="Times New Roman"/>
          <w:color w:val="auto"/>
          <w:sz w:val="24"/>
          <w:szCs w:val="24"/>
          <w:lang w:val="en-US"/>
        </w:rPr>
        <w:t xml:space="preserve">injections </w:t>
      </w:r>
      <w:r w:rsidR="000C4722" w:rsidRPr="006D5BF3">
        <w:rPr>
          <w:rFonts w:ascii="Times New Roman" w:hAnsi="Times New Roman" w:cs="Times New Roman"/>
          <w:color w:val="auto"/>
          <w:sz w:val="24"/>
          <w:szCs w:val="24"/>
          <w:lang w:val="en-US"/>
        </w:rPr>
        <w:t>of</w:t>
      </w:r>
      <w:r w:rsidR="00FC28ED" w:rsidRPr="006D5BF3">
        <w:rPr>
          <w:rFonts w:ascii="Times New Roman" w:hAnsi="Times New Roman" w:cs="Times New Roman"/>
          <w:color w:val="auto"/>
          <w:sz w:val="24"/>
          <w:szCs w:val="24"/>
          <w:lang w:val="en-US"/>
        </w:rPr>
        <w:t xml:space="preserve"> </w:t>
      </w:r>
      <w:r w:rsidR="005E1A1D" w:rsidRPr="006D5BF3">
        <w:rPr>
          <w:rFonts w:ascii="Times New Roman" w:hAnsi="Times New Roman" w:cs="Times New Roman"/>
          <w:color w:val="auto"/>
          <w:sz w:val="24"/>
          <w:szCs w:val="24"/>
          <w:lang w:val="en-US"/>
        </w:rPr>
        <w:t>r</w:t>
      </w:r>
      <w:r w:rsidR="005E1A1D" w:rsidRPr="006D5BF3">
        <w:rPr>
          <w:rFonts w:ascii="Times New Roman" w:hAnsi="Times New Roman" w:cs="Times New Roman"/>
          <w:i/>
          <w:color w:val="auto"/>
          <w:sz w:val="24"/>
          <w:szCs w:val="24"/>
          <w:lang w:val="en-US"/>
        </w:rPr>
        <w:t>A</w:t>
      </w:r>
      <w:r w:rsidR="000C4722" w:rsidRPr="006D5BF3">
        <w:rPr>
          <w:rFonts w:ascii="Times New Roman" w:hAnsi="Times New Roman" w:cs="Times New Roman"/>
          <w:i/>
          <w:color w:val="auto"/>
          <w:sz w:val="24"/>
          <w:szCs w:val="24"/>
          <w:lang w:val="en-US"/>
        </w:rPr>
        <w:t>v</w:t>
      </w:r>
      <w:r w:rsidR="000C4722" w:rsidRPr="006D5BF3">
        <w:rPr>
          <w:rFonts w:ascii="Times New Roman" w:hAnsi="Times New Roman" w:cs="Times New Roman"/>
          <w:color w:val="auto"/>
          <w:sz w:val="24"/>
          <w:szCs w:val="24"/>
          <w:lang w:val="en-US"/>
        </w:rPr>
        <w:t>P</w:t>
      </w:r>
      <w:r w:rsidR="00AF348D" w:rsidRPr="006D5BF3">
        <w:rPr>
          <w:rFonts w:ascii="Times New Roman" w:hAnsi="Times New Roman" w:cs="Times New Roman"/>
          <w:color w:val="auto"/>
          <w:sz w:val="24"/>
          <w:szCs w:val="24"/>
          <w:lang w:val="en-US"/>
        </w:rPr>
        <w:t>AL-PEG</w:t>
      </w:r>
      <w:r w:rsidR="00AC1D3D">
        <w:rPr>
          <w:rFonts w:ascii="Times New Roman" w:hAnsi="Times New Roman" w:cs="Times New Roman"/>
          <w:color w:val="auto"/>
          <w:sz w:val="24"/>
          <w:szCs w:val="24"/>
          <w:lang w:val="en-US"/>
        </w:rPr>
        <w:t xml:space="preserve"> [9],</w:t>
      </w:r>
      <w:r w:rsidR="000C4722" w:rsidRPr="006D5BF3">
        <w:rPr>
          <w:rFonts w:ascii="Times New Roman" w:hAnsi="Times New Roman" w:cs="Times New Roman"/>
          <w:color w:val="auto"/>
          <w:sz w:val="24"/>
          <w:szCs w:val="24"/>
          <w:lang w:val="en-US"/>
        </w:rPr>
        <w:t xml:space="preserve"> </w:t>
      </w:r>
      <w:r w:rsidR="00861C81" w:rsidRPr="006D5BF3">
        <w:rPr>
          <w:rFonts w:ascii="Times New Roman" w:hAnsi="Times New Roman" w:cs="Times New Roman"/>
          <w:color w:val="auto"/>
          <w:sz w:val="24"/>
          <w:szCs w:val="24"/>
          <w:lang w:val="en-US"/>
        </w:rPr>
        <w:t>the</w:t>
      </w:r>
      <w:r w:rsidR="00FC28ED" w:rsidRPr="006D5BF3">
        <w:rPr>
          <w:rFonts w:ascii="Times New Roman" w:hAnsi="Times New Roman" w:cs="Times New Roman"/>
          <w:color w:val="auto"/>
          <w:sz w:val="24"/>
          <w:szCs w:val="24"/>
          <w:lang w:val="en-US"/>
        </w:rPr>
        <w:t xml:space="preserve"> </w:t>
      </w:r>
      <w:r w:rsidR="000072EF" w:rsidRPr="006D5BF3">
        <w:rPr>
          <w:rFonts w:ascii="Times New Roman" w:hAnsi="Times New Roman" w:cs="Times New Roman"/>
          <w:color w:val="auto"/>
          <w:sz w:val="24"/>
          <w:szCs w:val="24"/>
          <w:lang w:val="en-US"/>
        </w:rPr>
        <w:t>delivery</w:t>
      </w:r>
      <w:r w:rsidR="00F15CB6" w:rsidRPr="006D5BF3">
        <w:rPr>
          <w:rFonts w:ascii="Times New Roman" w:hAnsi="Times New Roman" w:cs="Times New Roman"/>
          <w:color w:val="auto"/>
          <w:sz w:val="24"/>
          <w:szCs w:val="24"/>
          <w:lang w:val="en-US"/>
        </w:rPr>
        <w:t xml:space="preserve"> system </w:t>
      </w:r>
      <w:r w:rsidR="00861C81" w:rsidRPr="006D5BF3">
        <w:rPr>
          <w:rFonts w:ascii="Times New Roman" w:hAnsi="Times New Roman" w:cs="Times New Roman"/>
          <w:color w:val="auto"/>
          <w:sz w:val="24"/>
          <w:szCs w:val="24"/>
          <w:lang w:val="en-US"/>
        </w:rPr>
        <w:t xml:space="preserve">we developed </w:t>
      </w:r>
      <w:r w:rsidR="000D3A9D" w:rsidRPr="006D5BF3">
        <w:rPr>
          <w:rFonts w:ascii="Times New Roman" w:hAnsi="Times New Roman" w:cs="Times New Roman"/>
          <w:color w:val="auto"/>
          <w:sz w:val="24"/>
          <w:szCs w:val="24"/>
          <w:lang w:val="en-US"/>
        </w:rPr>
        <w:t xml:space="preserve">seems to </w:t>
      </w:r>
      <w:r w:rsidR="00F15CB6" w:rsidRPr="006D5BF3">
        <w:rPr>
          <w:rFonts w:ascii="Times New Roman" w:hAnsi="Times New Roman" w:cs="Times New Roman"/>
          <w:color w:val="auto"/>
          <w:sz w:val="24"/>
          <w:szCs w:val="24"/>
          <w:lang w:val="en-US"/>
        </w:rPr>
        <w:t xml:space="preserve">result in a more stable </w:t>
      </w:r>
      <w:r w:rsidR="000D3A9D" w:rsidRPr="006D5BF3">
        <w:rPr>
          <w:rFonts w:ascii="Times New Roman" w:hAnsi="Times New Roman" w:cs="Times New Roman"/>
          <w:color w:val="auto"/>
          <w:sz w:val="24"/>
          <w:szCs w:val="24"/>
          <w:lang w:val="en-US"/>
        </w:rPr>
        <w:t xml:space="preserve">control of </w:t>
      </w:r>
      <w:r w:rsidR="00F15CB6" w:rsidRPr="006D5BF3">
        <w:rPr>
          <w:rFonts w:ascii="Times New Roman" w:hAnsi="Times New Roman" w:cs="Times New Roman"/>
          <w:color w:val="auto"/>
          <w:sz w:val="24"/>
          <w:szCs w:val="24"/>
          <w:lang w:val="en-US"/>
        </w:rPr>
        <w:t>blood Phe</w:t>
      </w:r>
      <w:r w:rsidR="000D3A9D" w:rsidRPr="006D5BF3">
        <w:rPr>
          <w:rFonts w:ascii="Times New Roman" w:hAnsi="Times New Roman" w:cs="Times New Roman"/>
          <w:color w:val="auto"/>
          <w:sz w:val="24"/>
          <w:szCs w:val="24"/>
          <w:lang w:val="en-US"/>
        </w:rPr>
        <w:t xml:space="preserve"> concentration</w:t>
      </w:r>
      <w:r w:rsidR="00E77AFD" w:rsidRPr="006D5BF3">
        <w:rPr>
          <w:rFonts w:ascii="Times New Roman" w:hAnsi="Times New Roman" w:cs="Times New Roman"/>
          <w:color w:val="auto"/>
          <w:sz w:val="24"/>
          <w:szCs w:val="24"/>
          <w:lang w:val="en-US"/>
        </w:rPr>
        <w:t>.</w:t>
      </w:r>
    </w:p>
    <w:p w14:paraId="2F6E40E9" w14:textId="77777777" w:rsidR="00DB4C8E" w:rsidRPr="006D5BF3" w:rsidRDefault="002732C3" w:rsidP="009979FF">
      <w:pPr>
        <w:spacing w:after="0" w:line="480" w:lineRule="auto"/>
        <w:rPr>
          <w:color w:val="auto"/>
          <w:lang w:val="en-US"/>
        </w:rPr>
      </w:pPr>
      <w:r w:rsidRPr="006D5BF3">
        <w:rPr>
          <w:rFonts w:ascii="Times New Roman" w:hAnsi="Times New Roman" w:cs="Times New Roman"/>
          <w:color w:val="auto"/>
          <w:sz w:val="24"/>
          <w:szCs w:val="24"/>
          <w:lang w:val="en-US"/>
        </w:rPr>
        <w:t xml:space="preserve">Of note, the enzyme used in these studies was not </w:t>
      </w:r>
      <w:r w:rsidR="005C5053" w:rsidRPr="006D5BF3">
        <w:rPr>
          <w:rFonts w:ascii="Times New Roman" w:hAnsi="Times New Roman" w:cs="Times New Roman"/>
          <w:color w:val="auto"/>
          <w:sz w:val="24"/>
          <w:szCs w:val="24"/>
          <w:lang w:val="en-US"/>
        </w:rPr>
        <w:t xml:space="preserve">PEGylated </w:t>
      </w:r>
      <w:r w:rsidRPr="006D5BF3">
        <w:rPr>
          <w:rFonts w:ascii="Times New Roman" w:hAnsi="Times New Roman" w:cs="Times New Roman"/>
          <w:color w:val="auto"/>
          <w:sz w:val="24"/>
          <w:szCs w:val="24"/>
          <w:lang w:val="en-US"/>
        </w:rPr>
        <w:t>and the only immune response was limited to an induction of anti-</w:t>
      </w:r>
      <w:r w:rsidRPr="00A6001C">
        <w:rPr>
          <w:rFonts w:ascii="Times New Roman" w:hAnsi="Times New Roman" w:cs="Times New Roman"/>
          <w:color w:val="auto"/>
          <w:sz w:val="24"/>
          <w:szCs w:val="24"/>
          <w:lang w:val="en-US"/>
        </w:rPr>
        <w:t>PAL IgG (data not shown) wh</w:t>
      </w:r>
      <w:r w:rsidR="00D80542" w:rsidRPr="00A6001C">
        <w:rPr>
          <w:rFonts w:ascii="Times New Roman" w:hAnsi="Times New Roman" w:cs="Times New Roman"/>
          <w:color w:val="auto"/>
          <w:sz w:val="24"/>
          <w:szCs w:val="24"/>
          <w:lang w:val="en-US"/>
        </w:rPr>
        <w:t>ose</w:t>
      </w:r>
      <w:r w:rsidR="00D80542" w:rsidRPr="006D5BF3">
        <w:rPr>
          <w:rFonts w:ascii="Times New Roman" w:hAnsi="Times New Roman" w:cs="Times New Roman"/>
          <w:color w:val="auto"/>
          <w:sz w:val="24"/>
          <w:szCs w:val="24"/>
          <w:lang w:val="en-US"/>
        </w:rPr>
        <w:t xml:space="preserve"> </w:t>
      </w:r>
      <w:r w:rsidRPr="006D5BF3">
        <w:rPr>
          <w:rFonts w:ascii="Times New Roman" w:hAnsi="Times New Roman" w:cs="Times New Roman"/>
          <w:color w:val="auto"/>
          <w:sz w:val="24"/>
          <w:szCs w:val="24"/>
          <w:lang w:val="en-US"/>
        </w:rPr>
        <w:t xml:space="preserve">levels, however, were almost undetectable compared with those observed </w:t>
      </w:r>
      <w:r w:rsidR="000072EF" w:rsidRPr="006D5BF3">
        <w:rPr>
          <w:rFonts w:ascii="Times New Roman" w:hAnsi="Times New Roman" w:cs="Times New Roman"/>
          <w:color w:val="auto"/>
          <w:sz w:val="24"/>
          <w:szCs w:val="24"/>
          <w:lang w:val="en-US"/>
        </w:rPr>
        <w:t>after administration of</w:t>
      </w:r>
      <w:r w:rsidR="0074703C" w:rsidRPr="006D5BF3">
        <w:rPr>
          <w:rFonts w:ascii="Times New Roman" w:hAnsi="Times New Roman" w:cs="Times New Roman"/>
          <w:color w:val="auto"/>
          <w:sz w:val="24"/>
          <w:szCs w:val="24"/>
          <w:lang w:val="en-US"/>
        </w:rPr>
        <w:t xml:space="preserve"> </w:t>
      </w:r>
      <w:r w:rsidRPr="006D5BF3">
        <w:rPr>
          <w:rFonts w:ascii="Times New Roman" w:hAnsi="Times New Roman" w:cs="Times New Roman"/>
          <w:color w:val="auto"/>
          <w:sz w:val="24"/>
          <w:szCs w:val="24"/>
          <w:lang w:val="en-US"/>
        </w:rPr>
        <w:t xml:space="preserve">the </w:t>
      </w:r>
      <w:r w:rsidR="0041094F" w:rsidRPr="006D5BF3">
        <w:rPr>
          <w:rFonts w:ascii="Times New Roman" w:hAnsi="Times New Roman" w:cs="Times New Roman"/>
          <w:color w:val="auto"/>
          <w:sz w:val="24"/>
          <w:szCs w:val="24"/>
          <w:lang w:val="en-US"/>
        </w:rPr>
        <w:t xml:space="preserve">PEGylated </w:t>
      </w:r>
      <w:r w:rsidR="00AF348D" w:rsidRPr="006D5BF3">
        <w:rPr>
          <w:rFonts w:ascii="Times New Roman" w:hAnsi="Times New Roman" w:cs="Times New Roman"/>
          <w:color w:val="auto"/>
          <w:sz w:val="24"/>
          <w:szCs w:val="24"/>
          <w:lang w:val="en-US"/>
        </w:rPr>
        <w:t>PAL</w:t>
      </w:r>
      <w:r w:rsidR="00AC1D3D">
        <w:rPr>
          <w:rFonts w:ascii="Times New Roman" w:hAnsi="Times New Roman" w:cs="Times New Roman"/>
          <w:color w:val="auto"/>
          <w:sz w:val="24"/>
          <w:szCs w:val="24"/>
          <w:lang w:val="en-US"/>
        </w:rPr>
        <w:t xml:space="preserve"> [9]</w:t>
      </w:r>
      <w:r w:rsidRPr="006D5BF3">
        <w:rPr>
          <w:rFonts w:ascii="Times New Roman" w:hAnsi="Times New Roman" w:cs="Times New Roman"/>
          <w:color w:val="auto"/>
          <w:sz w:val="24"/>
          <w:szCs w:val="24"/>
          <w:lang w:val="en-US"/>
        </w:rPr>
        <w:t xml:space="preserve"> or</w:t>
      </w:r>
      <w:r w:rsidR="006B7902" w:rsidRPr="006D5BF3">
        <w:rPr>
          <w:rFonts w:ascii="Times New Roman" w:hAnsi="Times New Roman" w:cs="Times New Roman"/>
          <w:color w:val="auto"/>
          <w:sz w:val="24"/>
          <w:szCs w:val="24"/>
          <w:lang w:val="en-US"/>
        </w:rPr>
        <w:t xml:space="preserve"> when</w:t>
      </w:r>
      <w:r w:rsidR="00725EF8" w:rsidRPr="006D5BF3">
        <w:rPr>
          <w:rFonts w:ascii="Times New Roman" w:hAnsi="Times New Roman" w:cs="Times New Roman"/>
          <w:color w:val="auto"/>
          <w:sz w:val="24"/>
          <w:szCs w:val="24"/>
          <w:lang w:val="en-US"/>
        </w:rPr>
        <w:t xml:space="preserve"> </w:t>
      </w:r>
      <w:r w:rsidR="000D01D3" w:rsidRPr="006D5BF3">
        <w:rPr>
          <w:rFonts w:ascii="Times New Roman" w:hAnsi="Times New Roman" w:cs="Times New Roman"/>
          <w:color w:val="auto"/>
          <w:sz w:val="24"/>
          <w:szCs w:val="24"/>
          <w:lang w:val="en-US"/>
        </w:rPr>
        <w:t>RBC</w:t>
      </w:r>
      <w:r w:rsidR="000D01D3" w:rsidRPr="006D5BF3" w:rsidDel="006B7902">
        <w:rPr>
          <w:rFonts w:ascii="Times New Roman" w:hAnsi="Times New Roman" w:cs="Times New Roman"/>
          <w:color w:val="auto"/>
          <w:sz w:val="24"/>
          <w:szCs w:val="24"/>
          <w:lang w:val="en-US"/>
        </w:rPr>
        <w:t xml:space="preserve"> </w:t>
      </w:r>
      <w:r w:rsidR="000D01D3" w:rsidRPr="006D5BF3">
        <w:rPr>
          <w:rFonts w:ascii="Times New Roman" w:hAnsi="Times New Roman" w:cs="Times New Roman"/>
          <w:color w:val="auto"/>
          <w:sz w:val="24"/>
          <w:szCs w:val="24"/>
          <w:lang w:val="en-US"/>
        </w:rPr>
        <w:t xml:space="preserve">loaded with </w:t>
      </w:r>
      <w:r w:rsidR="003B16B4" w:rsidRPr="006D5BF3">
        <w:rPr>
          <w:rFonts w:ascii="Times New Roman" w:hAnsi="Times New Roman" w:cs="Times New Roman"/>
          <w:color w:val="auto"/>
          <w:sz w:val="24"/>
          <w:szCs w:val="24"/>
          <w:lang w:val="en-US"/>
        </w:rPr>
        <w:t xml:space="preserve">not PEGylated PAL </w:t>
      </w:r>
      <w:r w:rsidR="000D01D3" w:rsidRPr="006D5BF3">
        <w:rPr>
          <w:rFonts w:ascii="Times New Roman" w:hAnsi="Times New Roman" w:cs="Times New Roman"/>
          <w:color w:val="auto"/>
          <w:sz w:val="24"/>
          <w:szCs w:val="24"/>
          <w:lang w:val="en-US"/>
        </w:rPr>
        <w:t>loaded</w:t>
      </w:r>
      <w:r w:rsidRPr="006D5BF3">
        <w:rPr>
          <w:rFonts w:ascii="Times New Roman" w:hAnsi="Times New Roman" w:cs="Times New Roman"/>
          <w:color w:val="auto"/>
          <w:sz w:val="24"/>
          <w:szCs w:val="24"/>
          <w:lang w:val="en-US"/>
        </w:rPr>
        <w:t xml:space="preserve"> </w:t>
      </w:r>
      <w:r w:rsidR="000D01D3" w:rsidRPr="006D5BF3">
        <w:rPr>
          <w:rFonts w:ascii="Times New Roman" w:hAnsi="Times New Roman" w:cs="Times New Roman"/>
          <w:color w:val="auto"/>
          <w:sz w:val="24"/>
          <w:szCs w:val="24"/>
          <w:lang w:val="en-US"/>
        </w:rPr>
        <w:t xml:space="preserve">were injected </w:t>
      </w:r>
      <w:r w:rsidR="007061AB" w:rsidRPr="006D5BF3">
        <w:rPr>
          <w:rFonts w:ascii="Times New Roman" w:hAnsi="Times New Roman" w:cs="Times New Roman"/>
          <w:color w:val="auto"/>
          <w:sz w:val="24"/>
          <w:szCs w:val="24"/>
          <w:lang w:val="en-US"/>
        </w:rPr>
        <w:t>in mature animals</w:t>
      </w:r>
      <w:r w:rsidR="00AC1D3D">
        <w:rPr>
          <w:rFonts w:ascii="Times New Roman" w:hAnsi="Times New Roman" w:cs="Times New Roman"/>
          <w:color w:val="auto"/>
          <w:sz w:val="24"/>
          <w:szCs w:val="24"/>
          <w:lang w:val="en-US"/>
        </w:rPr>
        <w:t xml:space="preserve"> [16]</w:t>
      </w:r>
      <w:r w:rsidR="003B16B4" w:rsidRPr="006D5BF3">
        <w:rPr>
          <w:rFonts w:ascii="Times New Roman" w:hAnsi="Times New Roman" w:cs="Times New Roman"/>
          <w:color w:val="auto"/>
          <w:sz w:val="24"/>
          <w:szCs w:val="24"/>
          <w:lang w:val="en-US"/>
        </w:rPr>
        <w:t>.</w:t>
      </w:r>
      <w:r w:rsidR="002637B0" w:rsidRPr="006D5BF3">
        <w:rPr>
          <w:rFonts w:ascii="Times New Roman" w:hAnsi="Times New Roman" w:cs="Times New Roman"/>
          <w:color w:val="auto"/>
          <w:sz w:val="24"/>
          <w:szCs w:val="24"/>
          <w:lang w:val="en-US"/>
        </w:rPr>
        <w:t xml:space="preserve"> </w:t>
      </w:r>
      <w:r w:rsidR="00CE03A5" w:rsidRPr="00A6001C">
        <w:rPr>
          <w:rFonts w:ascii="Times New Roman" w:hAnsi="Times New Roman" w:cs="Times New Roman"/>
          <w:color w:val="auto"/>
          <w:sz w:val="24"/>
          <w:szCs w:val="24"/>
          <w:lang w:val="en-US"/>
        </w:rPr>
        <w:t>Additionally</w:t>
      </w:r>
      <w:r w:rsidRPr="00A6001C">
        <w:rPr>
          <w:rFonts w:ascii="Times New Roman" w:hAnsi="Times New Roman" w:cs="Times New Roman"/>
          <w:color w:val="auto"/>
          <w:sz w:val="24"/>
          <w:szCs w:val="24"/>
          <w:lang w:val="en-US"/>
        </w:rPr>
        <w:t>,</w:t>
      </w:r>
      <w:r w:rsidR="00FC28ED" w:rsidRPr="00A6001C">
        <w:rPr>
          <w:rFonts w:ascii="Times New Roman" w:hAnsi="Times New Roman" w:cs="Times New Roman"/>
          <w:color w:val="auto"/>
          <w:sz w:val="24"/>
          <w:szCs w:val="24"/>
          <w:lang w:val="en-US"/>
        </w:rPr>
        <w:t xml:space="preserve"> </w:t>
      </w:r>
      <w:r w:rsidRPr="00A6001C">
        <w:rPr>
          <w:rFonts w:ascii="Times New Roman" w:hAnsi="Times New Roman" w:cs="Times New Roman"/>
          <w:color w:val="auto"/>
          <w:sz w:val="24"/>
          <w:szCs w:val="24"/>
          <w:lang w:val="en-US"/>
        </w:rPr>
        <w:t xml:space="preserve">no evidence of enzyme activity neutralization could be observed since </w:t>
      </w:r>
      <w:r w:rsidR="000072EF" w:rsidRPr="00A6001C">
        <w:rPr>
          <w:rFonts w:ascii="Times New Roman" w:hAnsi="Times New Roman" w:cs="Times New Roman"/>
          <w:color w:val="auto"/>
          <w:sz w:val="24"/>
          <w:szCs w:val="24"/>
          <w:lang w:val="en-US"/>
        </w:rPr>
        <w:t>RBC</w:t>
      </w:r>
      <w:r w:rsidR="0074703C" w:rsidRPr="00A6001C">
        <w:rPr>
          <w:rFonts w:ascii="Times New Roman" w:hAnsi="Times New Roman" w:cs="Times New Roman"/>
          <w:color w:val="auto"/>
          <w:sz w:val="24"/>
          <w:szCs w:val="24"/>
          <w:lang w:val="en-US"/>
        </w:rPr>
        <w:t xml:space="preserve"> </w:t>
      </w:r>
      <w:r w:rsidRPr="00A6001C">
        <w:rPr>
          <w:rFonts w:ascii="Times New Roman" w:hAnsi="Times New Roman" w:cs="Times New Roman"/>
          <w:color w:val="auto"/>
          <w:sz w:val="24"/>
          <w:szCs w:val="24"/>
          <w:lang w:val="en-US"/>
        </w:rPr>
        <w:t xml:space="preserve">protected </w:t>
      </w:r>
      <w:r w:rsidR="00617FD3" w:rsidRPr="00A6001C">
        <w:rPr>
          <w:rFonts w:ascii="Times New Roman" w:hAnsi="Times New Roman" w:cs="Times New Roman"/>
          <w:color w:val="auto"/>
          <w:sz w:val="24"/>
          <w:szCs w:val="24"/>
          <w:lang w:val="en-US"/>
        </w:rPr>
        <w:t xml:space="preserve">the enzyme </w:t>
      </w:r>
      <w:r w:rsidRPr="00A6001C">
        <w:rPr>
          <w:rFonts w:ascii="Times New Roman" w:hAnsi="Times New Roman" w:cs="Times New Roman"/>
          <w:color w:val="auto"/>
          <w:sz w:val="24"/>
          <w:szCs w:val="24"/>
          <w:lang w:val="en-US"/>
        </w:rPr>
        <w:t>from the recognition by serum antibodies.</w:t>
      </w:r>
      <w:r w:rsidR="007A0B3E" w:rsidRPr="00A6001C">
        <w:rPr>
          <w:rFonts w:ascii="Times New Roman" w:hAnsi="Times New Roman" w:cs="Times New Roman"/>
          <w:color w:val="auto"/>
          <w:sz w:val="24"/>
          <w:szCs w:val="24"/>
          <w:lang w:val="en-US"/>
        </w:rPr>
        <w:t xml:space="preserve"> </w:t>
      </w:r>
      <w:r w:rsidR="00CE03A5" w:rsidRPr="00A6001C">
        <w:rPr>
          <w:rFonts w:ascii="Times New Roman" w:hAnsi="Times New Roman" w:cs="Times New Roman"/>
          <w:color w:val="auto"/>
          <w:sz w:val="24"/>
          <w:szCs w:val="24"/>
          <w:lang w:val="en-US"/>
        </w:rPr>
        <w:t>Further</w:t>
      </w:r>
      <w:r w:rsidR="00CE03A5" w:rsidRPr="006D5BF3">
        <w:rPr>
          <w:rFonts w:ascii="Times New Roman" w:hAnsi="Times New Roman" w:cs="Times New Roman"/>
          <w:color w:val="auto"/>
          <w:sz w:val="24"/>
          <w:szCs w:val="24"/>
          <w:lang w:val="en-US"/>
        </w:rPr>
        <w:t xml:space="preserve"> studies are need</w:t>
      </w:r>
      <w:r w:rsidR="00A43CDD" w:rsidRPr="006D5BF3">
        <w:rPr>
          <w:rFonts w:ascii="Times New Roman" w:hAnsi="Times New Roman" w:cs="Times New Roman"/>
          <w:color w:val="auto"/>
          <w:sz w:val="24"/>
          <w:szCs w:val="24"/>
          <w:lang w:val="en-US"/>
        </w:rPr>
        <w:t>ed to confirm this observation.</w:t>
      </w:r>
    </w:p>
    <w:p w14:paraId="33BCF49A" w14:textId="77777777" w:rsidR="00DB4C8E" w:rsidRPr="006D5BF3" w:rsidRDefault="00B520D7" w:rsidP="009979FF">
      <w:pPr>
        <w:spacing w:after="0" w:line="480" w:lineRule="auto"/>
        <w:rPr>
          <w:rFonts w:ascii="Times New Roman" w:hAnsi="Times New Roman" w:cs="Times New Roman"/>
          <w:color w:val="auto"/>
          <w:sz w:val="24"/>
          <w:szCs w:val="24"/>
          <w:lang w:val="en-US"/>
        </w:rPr>
      </w:pPr>
      <w:r>
        <w:rPr>
          <w:rFonts w:ascii="Times New Roman" w:hAnsi="Times New Roman" w:cs="Times New Roman"/>
          <w:i/>
          <w:color w:val="auto"/>
          <w:sz w:val="24"/>
          <w:szCs w:val="24"/>
          <w:lang w:val="en-US"/>
        </w:rPr>
        <w:t xml:space="preserve">4.2 </w:t>
      </w:r>
      <w:r w:rsidR="00FB6D3A" w:rsidRPr="006D5BF3">
        <w:rPr>
          <w:rFonts w:ascii="Times New Roman" w:hAnsi="Times New Roman" w:cs="Times New Roman"/>
          <w:i/>
          <w:color w:val="auto"/>
          <w:sz w:val="24"/>
          <w:szCs w:val="24"/>
          <w:lang w:val="en-US"/>
        </w:rPr>
        <w:t>Clinical outcome</w:t>
      </w:r>
      <w:r w:rsidR="00FB6D3A" w:rsidRPr="006D5BF3">
        <w:rPr>
          <w:rFonts w:ascii="Times New Roman" w:hAnsi="Times New Roman" w:cs="Times New Roman"/>
          <w:color w:val="auto"/>
          <w:sz w:val="24"/>
          <w:szCs w:val="24"/>
          <w:lang w:val="en-US"/>
        </w:rPr>
        <w:t xml:space="preserve">. </w:t>
      </w:r>
      <w:r w:rsidR="00DE2ED3" w:rsidRPr="006D5BF3">
        <w:rPr>
          <w:rFonts w:ascii="Times New Roman" w:hAnsi="Times New Roman" w:cs="Times New Roman"/>
          <w:color w:val="auto"/>
          <w:sz w:val="24"/>
          <w:szCs w:val="24"/>
          <w:lang w:val="en-US"/>
        </w:rPr>
        <w:t>Under earl</w:t>
      </w:r>
      <w:r w:rsidR="003903EA" w:rsidRPr="006D5BF3">
        <w:rPr>
          <w:rFonts w:ascii="Times New Roman" w:hAnsi="Times New Roman" w:cs="Times New Roman"/>
          <w:color w:val="auto"/>
          <w:sz w:val="24"/>
          <w:szCs w:val="24"/>
          <w:lang w:val="en-US"/>
        </w:rPr>
        <w:t>y treatment with r</w:t>
      </w:r>
      <w:r w:rsidR="003903EA" w:rsidRPr="006D5BF3">
        <w:rPr>
          <w:rFonts w:ascii="Times New Roman" w:hAnsi="Times New Roman" w:cs="Times New Roman"/>
          <w:i/>
          <w:color w:val="auto"/>
          <w:sz w:val="24"/>
          <w:szCs w:val="24"/>
          <w:lang w:val="en-US"/>
        </w:rPr>
        <w:t>Av</w:t>
      </w:r>
      <w:r w:rsidR="003903EA" w:rsidRPr="006D5BF3">
        <w:rPr>
          <w:rFonts w:ascii="Times New Roman" w:hAnsi="Times New Roman" w:cs="Times New Roman"/>
          <w:color w:val="auto"/>
          <w:sz w:val="24"/>
          <w:szCs w:val="24"/>
          <w:lang w:val="en-US"/>
        </w:rPr>
        <w:t xml:space="preserve">PAL-RBC, ENU2 </w:t>
      </w:r>
      <w:r w:rsidR="00DE2ED3" w:rsidRPr="006D5BF3">
        <w:rPr>
          <w:rFonts w:ascii="Times New Roman" w:hAnsi="Times New Roman" w:cs="Times New Roman"/>
          <w:color w:val="auto"/>
          <w:sz w:val="24"/>
          <w:szCs w:val="24"/>
          <w:lang w:val="en-US"/>
        </w:rPr>
        <w:t xml:space="preserve">mice </w:t>
      </w:r>
      <w:r w:rsidR="0076019B" w:rsidRPr="006D5BF3">
        <w:rPr>
          <w:rFonts w:ascii="Times New Roman" w:hAnsi="Times New Roman" w:cs="Times New Roman"/>
          <w:color w:val="auto"/>
          <w:sz w:val="24"/>
          <w:szCs w:val="24"/>
          <w:lang w:val="en-US"/>
        </w:rPr>
        <w:t>developed</w:t>
      </w:r>
      <w:r w:rsidR="00DE2ED3" w:rsidRPr="006D5BF3">
        <w:rPr>
          <w:rFonts w:ascii="Times New Roman" w:hAnsi="Times New Roman" w:cs="Times New Roman"/>
          <w:color w:val="auto"/>
          <w:sz w:val="24"/>
          <w:szCs w:val="24"/>
          <w:lang w:val="en-US"/>
        </w:rPr>
        <w:t xml:space="preserve"> a normal pattern of exploration of novel vs familiar objects. </w:t>
      </w:r>
      <w:r w:rsidR="00FB6D3A" w:rsidRPr="006D5BF3">
        <w:rPr>
          <w:rFonts w:ascii="Times New Roman" w:hAnsi="Times New Roman" w:cs="Times New Roman"/>
          <w:color w:val="auto"/>
          <w:sz w:val="24"/>
          <w:szCs w:val="24"/>
          <w:lang w:val="en-US"/>
        </w:rPr>
        <w:t xml:space="preserve">Normal </w:t>
      </w:r>
      <w:r w:rsidR="00E6366C" w:rsidRPr="006D5BF3">
        <w:rPr>
          <w:rFonts w:ascii="Times New Roman" w:hAnsi="Times New Roman" w:cs="Times New Roman"/>
          <w:color w:val="auto"/>
          <w:sz w:val="24"/>
          <w:szCs w:val="24"/>
          <w:lang w:val="en-US"/>
        </w:rPr>
        <w:t>mice cannot discriminate spatial novelty before the 6th– 8th postnatal week</w:t>
      </w:r>
      <w:r w:rsidR="007C1DA9" w:rsidRPr="006D5BF3">
        <w:rPr>
          <w:rFonts w:ascii="Times New Roman" w:hAnsi="Times New Roman" w:cs="Times New Roman"/>
          <w:color w:val="auto"/>
          <w:sz w:val="24"/>
          <w:szCs w:val="24"/>
          <w:lang w:val="en-US"/>
        </w:rPr>
        <w:t xml:space="preserve"> </w:t>
      </w:r>
      <w:r w:rsidR="00AC1D3D">
        <w:rPr>
          <w:rFonts w:ascii="Times New Roman" w:hAnsi="Times New Roman" w:cs="Times New Roman"/>
          <w:color w:val="auto"/>
          <w:sz w:val="24"/>
          <w:szCs w:val="24"/>
          <w:lang w:val="en-US"/>
        </w:rPr>
        <w:t>[28]</w:t>
      </w:r>
      <w:r w:rsidR="00E6366C" w:rsidRPr="006D5BF3">
        <w:rPr>
          <w:rFonts w:ascii="Times New Roman" w:hAnsi="Times New Roman" w:cs="Times New Roman"/>
          <w:color w:val="auto"/>
          <w:sz w:val="24"/>
          <w:szCs w:val="24"/>
          <w:lang w:val="en-US"/>
        </w:rPr>
        <w:t xml:space="preserve"> and disturbances of spatial learning in adult rats are promoted by late (PND11-20) but not early (PND 1-10) pharmacological treatment</w:t>
      </w:r>
      <w:r w:rsidR="00AC1D3D">
        <w:rPr>
          <w:rFonts w:ascii="Times New Roman" w:hAnsi="Times New Roman" w:cs="Times New Roman"/>
          <w:color w:val="auto"/>
          <w:sz w:val="24"/>
          <w:szCs w:val="24"/>
          <w:lang w:val="en-US"/>
        </w:rPr>
        <w:t xml:space="preserve"> [29]</w:t>
      </w:r>
      <w:r w:rsidR="00AF348D" w:rsidRPr="006D5BF3">
        <w:rPr>
          <w:rFonts w:ascii="Times New Roman" w:hAnsi="Times New Roman" w:cs="Times New Roman"/>
          <w:color w:val="auto"/>
          <w:sz w:val="24"/>
          <w:szCs w:val="24"/>
          <w:lang w:val="en-US"/>
        </w:rPr>
        <w:t xml:space="preserve">. </w:t>
      </w:r>
      <w:r w:rsidR="00DE2ED3" w:rsidRPr="006D5BF3">
        <w:rPr>
          <w:rFonts w:ascii="Times New Roman" w:hAnsi="Times New Roman" w:cs="Times New Roman"/>
          <w:color w:val="auto"/>
          <w:sz w:val="24"/>
          <w:szCs w:val="24"/>
          <w:lang w:val="en-US"/>
        </w:rPr>
        <w:t>This important adaptive ability</w:t>
      </w:r>
      <w:r w:rsidR="00664008" w:rsidRPr="006D5BF3">
        <w:rPr>
          <w:rFonts w:ascii="Times New Roman" w:hAnsi="Times New Roman" w:cs="Times New Roman"/>
          <w:color w:val="auto"/>
          <w:sz w:val="24"/>
          <w:szCs w:val="24"/>
          <w:lang w:val="en-US"/>
        </w:rPr>
        <w:t>, which</w:t>
      </w:r>
      <w:r w:rsidR="00FC28ED" w:rsidRPr="006D5BF3">
        <w:rPr>
          <w:rFonts w:ascii="Times New Roman" w:hAnsi="Times New Roman" w:cs="Times New Roman"/>
          <w:color w:val="auto"/>
          <w:sz w:val="24"/>
          <w:szCs w:val="24"/>
          <w:lang w:val="en-US"/>
        </w:rPr>
        <w:t xml:space="preserve"> </w:t>
      </w:r>
      <w:r w:rsidR="00664008" w:rsidRPr="006D5BF3">
        <w:rPr>
          <w:rFonts w:ascii="Times New Roman" w:hAnsi="Times New Roman" w:cs="Times New Roman"/>
          <w:color w:val="auto"/>
          <w:sz w:val="24"/>
          <w:szCs w:val="24"/>
          <w:lang w:val="en-US"/>
        </w:rPr>
        <w:t>denotes the emergence of</w:t>
      </w:r>
      <w:r w:rsidR="00FC28ED" w:rsidRPr="006D5BF3">
        <w:rPr>
          <w:rFonts w:ascii="Times New Roman" w:hAnsi="Times New Roman" w:cs="Times New Roman"/>
          <w:color w:val="auto"/>
          <w:sz w:val="24"/>
          <w:szCs w:val="24"/>
          <w:lang w:val="en-US"/>
        </w:rPr>
        <w:t xml:space="preserve"> </w:t>
      </w:r>
      <w:r w:rsidR="00664008" w:rsidRPr="006D5BF3">
        <w:rPr>
          <w:rFonts w:ascii="Times New Roman" w:hAnsi="Times New Roman" w:cs="Times New Roman"/>
          <w:color w:val="auto"/>
          <w:sz w:val="24"/>
          <w:szCs w:val="24"/>
          <w:lang w:val="en-US"/>
        </w:rPr>
        <w:t xml:space="preserve">the capability of coding and/or using </w:t>
      </w:r>
      <w:r w:rsidR="00664008" w:rsidRPr="006D5BF3">
        <w:rPr>
          <w:rFonts w:ascii="Times New Roman" w:hAnsi="Times New Roman" w:cs="Times New Roman"/>
          <w:color w:val="auto"/>
          <w:sz w:val="24"/>
          <w:szCs w:val="24"/>
          <w:lang w:val="en-US"/>
        </w:rPr>
        <w:lastRenderedPageBreak/>
        <w:t>either spatial</w:t>
      </w:r>
      <w:r w:rsidR="00FC28ED" w:rsidRPr="006D5BF3">
        <w:rPr>
          <w:rFonts w:ascii="Times New Roman" w:hAnsi="Times New Roman" w:cs="Times New Roman"/>
          <w:color w:val="auto"/>
          <w:sz w:val="24"/>
          <w:szCs w:val="24"/>
          <w:lang w:val="en-US"/>
        </w:rPr>
        <w:t xml:space="preserve"> </w:t>
      </w:r>
      <w:r w:rsidR="00664008" w:rsidRPr="006D5BF3">
        <w:rPr>
          <w:rFonts w:ascii="Times New Roman" w:hAnsi="Times New Roman" w:cs="Times New Roman"/>
          <w:color w:val="auto"/>
          <w:sz w:val="24"/>
          <w:szCs w:val="24"/>
          <w:lang w:val="en-US"/>
        </w:rPr>
        <w:t>and non</w:t>
      </w:r>
      <w:r w:rsidR="006B4056" w:rsidRPr="006D5BF3">
        <w:rPr>
          <w:rFonts w:ascii="Times New Roman" w:hAnsi="Times New Roman" w:cs="Times New Roman"/>
          <w:color w:val="auto"/>
          <w:sz w:val="24"/>
          <w:szCs w:val="24"/>
          <w:lang w:val="en-US"/>
        </w:rPr>
        <w:t>-</w:t>
      </w:r>
      <w:r w:rsidR="00664008" w:rsidRPr="006D5BF3">
        <w:rPr>
          <w:rFonts w:ascii="Times New Roman" w:hAnsi="Times New Roman" w:cs="Times New Roman"/>
          <w:color w:val="auto"/>
          <w:sz w:val="24"/>
          <w:szCs w:val="24"/>
          <w:lang w:val="en-US"/>
        </w:rPr>
        <w:t>spatial information</w:t>
      </w:r>
      <w:r w:rsidR="004143EF" w:rsidRPr="006D5BF3">
        <w:rPr>
          <w:rFonts w:ascii="Times New Roman" w:hAnsi="Times New Roman" w:cs="Times New Roman"/>
          <w:color w:val="auto"/>
          <w:sz w:val="24"/>
          <w:szCs w:val="24"/>
          <w:lang w:val="en-US"/>
        </w:rPr>
        <w:t xml:space="preserve">, </w:t>
      </w:r>
      <w:r w:rsidR="00DE2ED3" w:rsidRPr="006D5BF3">
        <w:rPr>
          <w:rFonts w:ascii="Times New Roman" w:hAnsi="Times New Roman" w:cs="Times New Roman"/>
          <w:color w:val="auto"/>
          <w:sz w:val="24"/>
          <w:szCs w:val="24"/>
          <w:lang w:val="en-US"/>
        </w:rPr>
        <w:t xml:space="preserve">is specifically and severely impaired in untreated </w:t>
      </w:r>
      <w:r w:rsidR="000072EF" w:rsidRPr="006D5BF3">
        <w:rPr>
          <w:rFonts w:ascii="Times New Roman" w:hAnsi="Times New Roman" w:cs="Times New Roman"/>
          <w:color w:val="auto"/>
          <w:sz w:val="24"/>
          <w:szCs w:val="24"/>
          <w:lang w:val="en-US"/>
        </w:rPr>
        <w:t>mice</w:t>
      </w:r>
      <w:r w:rsidR="00FB6D3A" w:rsidRPr="006D5BF3">
        <w:rPr>
          <w:rFonts w:ascii="Times New Roman" w:hAnsi="Times New Roman" w:cs="Times New Roman"/>
          <w:color w:val="auto"/>
          <w:sz w:val="24"/>
          <w:szCs w:val="24"/>
          <w:lang w:val="en-US"/>
        </w:rPr>
        <w:t xml:space="preserve">, </w:t>
      </w:r>
      <w:r w:rsidR="00EA40FE" w:rsidRPr="006D5BF3">
        <w:rPr>
          <w:rFonts w:ascii="Times New Roman" w:hAnsi="Times New Roman" w:cs="Times New Roman"/>
          <w:color w:val="auto"/>
          <w:sz w:val="24"/>
          <w:szCs w:val="24"/>
          <w:lang w:val="en-US"/>
        </w:rPr>
        <w:t>and may be alleged as a sort of</w:t>
      </w:r>
      <w:r w:rsidR="00FC28ED" w:rsidRPr="006D5BF3">
        <w:rPr>
          <w:rFonts w:ascii="Times New Roman" w:hAnsi="Times New Roman" w:cs="Times New Roman"/>
          <w:color w:val="auto"/>
          <w:sz w:val="24"/>
          <w:szCs w:val="24"/>
          <w:lang w:val="en-US"/>
        </w:rPr>
        <w:t xml:space="preserve"> </w:t>
      </w:r>
      <w:r w:rsidR="00EA40FE" w:rsidRPr="006D5BF3">
        <w:rPr>
          <w:rFonts w:ascii="Times New Roman" w:hAnsi="Times New Roman" w:cs="Times New Roman"/>
          <w:color w:val="auto"/>
          <w:sz w:val="24"/>
          <w:szCs w:val="24"/>
          <w:lang w:val="en-US"/>
        </w:rPr>
        <w:t xml:space="preserve">cognitive biomarker </w:t>
      </w:r>
      <w:r w:rsidR="00E6366C" w:rsidRPr="006D5BF3">
        <w:rPr>
          <w:rFonts w:ascii="Times New Roman" w:hAnsi="Times New Roman" w:cs="Times New Roman"/>
          <w:color w:val="auto"/>
          <w:sz w:val="24"/>
          <w:szCs w:val="24"/>
          <w:lang w:val="en-US"/>
        </w:rPr>
        <w:t xml:space="preserve">of the disease in </w:t>
      </w:r>
      <w:r w:rsidR="003903EA" w:rsidRPr="006D5BF3">
        <w:rPr>
          <w:rFonts w:ascii="Times New Roman" w:hAnsi="Times New Roman" w:cs="Times New Roman"/>
          <w:color w:val="auto"/>
          <w:sz w:val="24"/>
          <w:szCs w:val="24"/>
          <w:lang w:val="en-US"/>
        </w:rPr>
        <w:t xml:space="preserve">ENU2 </w:t>
      </w:r>
      <w:r w:rsidR="00E6366C" w:rsidRPr="006D5BF3">
        <w:rPr>
          <w:rFonts w:ascii="Times New Roman" w:hAnsi="Times New Roman" w:cs="Times New Roman"/>
          <w:color w:val="auto"/>
          <w:sz w:val="24"/>
          <w:szCs w:val="24"/>
          <w:lang w:val="en-US"/>
        </w:rPr>
        <w:t>mouse</w:t>
      </w:r>
      <w:r w:rsidR="00AC1D3D">
        <w:rPr>
          <w:rFonts w:ascii="Times New Roman" w:hAnsi="Times New Roman" w:cs="Times New Roman"/>
          <w:color w:val="auto"/>
          <w:sz w:val="24"/>
          <w:szCs w:val="24"/>
          <w:lang w:val="en-US"/>
        </w:rPr>
        <w:t xml:space="preserve"> [19]</w:t>
      </w:r>
      <w:r w:rsidR="00AF348D" w:rsidRPr="006D5BF3">
        <w:rPr>
          <w:rFonts w:ascii="Times New Roman" w:hAnsi="Times New Roman" w:cs="Times New Roman"/>
          <w:color w:val="auto"/>
          <w:sz w:val="24"/>
          <w:szCs w:val="24"/>
          <w:lang w:val="en-US"/>
        </w:rPr>
        <w:t>.</w:t>
      </w:r>
      <w:r w:rsidR="009901DA" w:rsidRPr="006D5BF3">
        <w:rPr>
          <w:rFonts w:ascii="Times New Roman" w:hAnsi="Times New Roman" w:cs="Times New Roman"/>
          <w:color w:val="auto"/>
          <w:sz w:val="24"/>
          <w:szCs w:val="24"/>
          <w:lang w:val="en-US"/>
        </w:rPr>
        <w:t xml:space="preserve"> </w:t>
      </w:r>
      <w:r w:rsidR="005B2940" w:rsidRPr="006D5BF3">
        <w:rPr>
          <w:rFonts w:ascii="Times New Roman" w:hAnsi="Times New Roman" w:cs="Times New Roman"/>
          <w:color w:val="auto"/>
          <w:sz w:val="24"/>
          <w:szCs w:val="24"/>
          <w:lang w:val="en-US"/>
        </w:rPr>
        <w:t xml:space="preserve">From </w:t>
      </w:r>
      <w:r w:rsidR="000072EF" w:rsidRPr="006D5BF3">
        <w:rPr>
          <w:rFonts w:ascii="Times New Roman" w:hAnsi="Times New Roman" w:cs="Times New Roman"/>
          <w:color w:val="auto"/>
          <w:sz w:val="24"/>
          <w:szCs w:val="24"/>
          <w:lang w:val="en-US"/>
        </w:rPr>
        <w:t xml:space="preserve">an </w:t>
      </w:r>
      <w:r w:rsidR="005B2940" w:rsidRPr="006D5BF3">
        <w:rPr>
          <w:rFonts w:ascii="Times New Roman" w:hAnsi="Times New Roman" w:cs="Times New Roman"/>
          <w:color w:val="auto"/>
          <w:sz w:val="24"/>
          <w:szCs w:val="24"/>
          <w:lang w:val="en-US"/>
        </w:rPr>
        <w:t>adaptive point of view</w:t>
      </w:r>
      <w:r w:rsidR="000072EF" w:rsidRPr="006D5BF3">
        <w:rPr>
          <w:rFonts w:ascii="Times New Roman" w:hAnsi="Times New Roman" w:cs="Times New Roman"/>
          <w:color w:val="auto"/>
          <w:sz w:val="24"/>
          <w:szCs w:val="24"/>
          <w:lang w:val="en-US"/>
        </w:rPr>
        <w:t>,</w:t>
      </w:r>
      <w:r w:rsidR="005B2940" w:rsidRPr="006D5BF3">
        <w:rPr>
          <w:rFonts w:ascii="Times New Roman" w:hAnsi="Times New Roman" w:cs="Times New Roman"/>
          <w:color w:val="auto"/>
          <w:sz w:val="24"/>
          <w:szCs w:val="24"/>
          <w:lang w:val="en-US"/>
        </w:rPr>
        <w:t xml:space="preserve"> t</w:t>
      </w:r>
      <w:r w:rsidR="009901DA" w:rsidRPr="006D5BF3">
        <w:rPr>
          <w:rFonts w:ascii="Times New Roman" w:hAnsi="Times New Roman" w:cs="Times New Roman"/>
          <w:color w:val="auto"/>
          <w:sz w:val="24"/>
          <w:szCs w:val="24"/>
          <w:lang w:val="en-US"/>
        </w:rPr>
        <w:t xml:space="preserve">his is a relevant result </w:t>
      </w:r>
      <w:r w:rsidR="00252D22" w:rsidRPr="006D5BF3">
        <w:rPr>
          <w:rFonts w:ascii="Times New Roman" w:hAnsi="Times New Roman" w:cs="Times New Roman"/>
          <w:color w:val="auto"/>
          <w:sz w:val="24"/>
          <w:szCs w:val="24"/>
          <w:lang w:val="en-US"/>
        </w:rPr>
        <w:t xml:space="preserve">of the treatment </w:t>
      </w:r>
      <w:r w:rsidR="000072EF" w:rsidRPr="006D5BF3">
        <w:rPr>
          <w:rFonts w:ascii="Times New Roman" w:hAnsi="Times New Roman" w:cs="Times New Roman"/>
          <w:color w:val="auto"/>
          <w:sz w:val="24"/>
          <w:szCs w:val="24"/>
          <w:lang w:val="en-US"/>
        </w:rPr>
        <w:t>if we consider</w:t>
      </w:r>
      <w:r w:rsidR="009901DA" w:rsidRPr="006D5BF3">
        <w:rPr>
          <w:rFonts w:ascii="Times New Roman" w:hAnsi="Times New Roman" w:cs="Times New Roman"/>
          <w:color w:val="auto"/>
          <w:sz w:val="24"/>
          <w:szCs w:val="24"/>
          <w:lang w:val="en-US"/>
        </w:rPr>
        <w:t xml:space="preserve"> the selective advantage of this late emerging cognitive</w:t>
      </w:r>
      <w:r w:rsidR="005B2940" w:rsidRPr="006D5BF3">
        <w:rPr>
          <w:rFonts w:ascii="Times New Roman" w:hAnsi="Times New Roman" w:cs="Times New Roman"/>
          <w:color w:val="auto"/>
          <w:sz w:val="24"/>
          <w:szCs w:val="24"/>
          <w:lang w:val="en-US"/>
        </w:rPr>
        <w:t xml:space="preserve"> skill</w:t>
      </w:r>
      <w:r w:rsidR="00234807" w:rsidRPr="006D5BF3">
        <w:rPr>
          <w:rFonts w:ascii="Times New Roman" w:hAnsi="Times New Roman" w:cs="Times New Roman"/>
          <w:color w:val="auto"/>
          <w:sz w:val="24"/>
          <w:szCs w:val="24"/>
          <w:lang w:val="en-US"/>
        </w:rPr>
        <w:t xml:space="preserve">. </w:t>
      </w:r>
      <w:r w:rsidR="00642026" w:rsidRPr="006D5BF3">
        <w:rPr>
          <w:rFonts w:ascii="Times New Roman" w:hAnsi="Times New Roman" w:cs="Times New Roman"/>
          <w:color w:val="auto"/>
          <w:sz w:val="24"/>
          <w:szCs w:val="24"/>
          <w:lang w:val="en-US"/>
        </w:rPr>
        <w:t>In contrast</w:t>
      </w:r>
      <w:r w:rsidR="00234807" w:rsidRPr="006D5BF3">
        <w:rPr>
          <w:rFonts w:ascii="Times New Roman" w:hAnsi="Times New Roman" w:cs="Times New Roman"/>
          <w:color w:val="auto"/>
          <w:sz w:val="24"/>
          <w:szCs w:val="24"/>
          <w:lang w:val="en-US"/>
        </w:rPr>
        <w:t>,</w:t>
      </w:r>
      <w:r w:rsidR="00FC28ED" w:rsidRPr="006D5BF3">
        <w:rPr>
          <w:rFonts w:ascii="Times New Roman" w:hAnsi="Times New Roman" w:cs="Times New Roman"/>
          <w:color w:val="auto"/>
          <w:sz w:val="24"/>
          <w:szCs w:val="24"/>
          <w:lang w:val="en-US"/>
        </w:rPr>
        <w:t xml:space="preserve"> </w:t>
      </w:r>
      <w:r w:rsidR="00404761" w:rsidRPr="006D5BF3">
        <w:rPr>
          <w:rFonts w:ascii="Times New Roman" w:hAnsi="Times New Roman" w:cs="Times New Roman"/>
          <w:color w:val="auto"/>
          <w:sz w:val="24"/>
          <w:szCs w:val="24"/>
          <w:lang w:val="en-US"/>
        </w:rPr>
        <w:t xml:space="preserve">no </w:t>
      </w:r>
      <w:r w:rsidR="00882662" w:rsidRPr="006D5BF3">
        <w:rPr>
          <w:rFonts w:ascii="Times New Roman" w:hAnsi="Times New Roman" w:cs="Times New Roman"/>
          <w:color w:val="auto"/>
          <w:sz w:val="24"/>
          <w:szCs w:val="24"/>
          <w:lang w:val="en-US"/>
        </w:rPr>
        <w:t xml:space="preserve">relevant </w:t>
      </w:r>
      <w:r w:rsidR="00404761" w:rsidRPr="006D5BF3">
        <w:rPr>
          <w:rFonts w:ascii="Times New Roman" w:hAnsi="Times New Roman" w:cs="Times New Roman"/>
          <w:color w:val="auto"/>
          <w:sz w:val="24"/>
          <w:szCs w:val="24"/>
          <w:lang w:val="en-US"/>
        </w:rPr>
        <w:t xml:space="preserve">improvement in motor performance could be obtained by the treatment. </w:t>
      </w:r>
      <w:r w:rsidR="0002704A" w:rsidRPr="006D5BF3">
        <w:rPr>
          <w:rFonts w:ascii="Times New Roman" w:hAnsi="Times New Roman" w:cs="Times New Roman"/>
          <w:color w:val="auto"/>
          <w:sz w:val="24"/>
          <w:szCs w:val="24"/>
          <w:lang w:val="en-US"/>
        </w:rPr>
        <w:t xml:space="preserve">This discrepancy between </w:t>
      </w:r>
      <w:r w:rsidR="00642026" w:rsidRPr="006D5BF3">
        <w:rPr>
          <w:rFonts w:ascii="Times New Roman" w:hAnsi="Times New Roman" w:cs="Times New Roman"/>
          <w:color w:val="auto"/>
          <w:sz w:val="24"/>
          <w:szCs w:val="24"/>
          <w:lang w:val="en-US"/>
        </w:rPr>
        <w:t xml:space="preserve">the outcome </w:t>
      </w:r>
      <w:r w:rsidR="0099415F" w:rsidRPr="006D5BF3">
        <w:rPr>
          <w:rFonts w:ascii="Times New Roman" w:hAnsi="Times New Roman" w:cs="Times New Roman"/>
          <w:color w:val="auto"/>
          <w:sz w:val="24"/>
          <w:szCs w:val="24"/>
          <w:lang w:val="en-US"/>
        </w:rPr>
        <w:t xml:space="preserve">of </w:t>
      </w:r>
      <w:r w:rsidR="0002704A" w:rsidRPr="006D5BF3">
        <w:rPr>
          <w:rFonts w:ascii="Times New Roman" w:hAnsi="Times New Roman" w:cs="Times New Roman"/>
          <w:color w:val="auto"/>
          <w:sz w:val="24"/>
          <w:szCs w:val="24"/>
          <w:lang w:val="en-US"/>
        </w:rPr>
        <w:t xml:space="preserve">motor and non-motor </w:t>
      </w:r>
      <w:r w:rsidR="00642026" w:rsidRPr="006D5BF3">
        <w:rPr>
          <w:rFonts w:ascii="Times New Roman" w:hAnsi="Times New Roman" w:cs="Times New Roman"/>
          <w:color w:val="auto"/>
          <w:sz w:val="24"/>
          <w:szCs w:val="24"/>
          <w:lang w:val="en-US"/>
        </w:rPr>
        <w:t xml:space="preserve">functions </w:t>
      </w:r>
      <w:r w:rsidR="0099415F" w:rsidRPr="006D5BF3">
        <w:rPr>
          <w:rFonts w:ascii="Times New Roman" w:hAnsi="Times New Roman" w:cs="Times New Roman"/>
          <w:color w:val="auto"/>
          <w:sz w:val="24"/>
          <w:szCs w:val="24"/>
          <w:lang w:val="en-US"/>
        </w:rPr>
        <w:t>could</w:t>
      </w:r>
      <w:r w:rsidR="00FC28ED" w:rsidRPr="006D5BF3">
        <w:rPr>
          <w:rFonts w:ascii="Times New Roman" w:hAnsi="Times New Roman" w:cs="Times New Roman"/>
          <w:color w:val="auto"/>
          <w:sz w:val="24"/>
          <w:szCs w:val="24"/>
          <w:lang w:val="en-US"/>
        </w:rPr>
        <w:t xml:space="preserve"> </w:t>
      </w:r>
      <w:r w:rsidR="0002704A" w:rsidRPr="006D5BF3">
        <w:rPr>
          <w:rFonts w:ascii="Times New Roman" w:hAnsi="Times New Roman" w:cs="Times New Roman"/>
          <w:color w:val="auto"/>
          <w:sz w:val="24"/>
          <w:szCs w:val="24"/>
          <w:lang w:val="en-US"/>
        </w:rPr>
        <w:t xml:space="preserve">be ascribed to the delay in the beginning of the treatment (PND 15) </w:t>
      </w:r>
      <w:r w:rsidR="00EB106B" w:rsidRPr="006D5BF3">
        <w:rPr>
          <w:rFonts w:ascii="Times New Roman" w:hAnsi="Times New Roman" w:cs="Times New Roman"/>
          <w:color w:val="auto"/>
          <w:sz w:val="24"/>
          <w:szCs w:val="24"/>
          <w:lang w:val="en-US"/>
        </w:rPr>
        <w:t xml:space="preserve">with respect to the </w:t>
      </w:r>
      <w:r w:rsidR="00642026" w:rsidRPr="006D5BF3">
        <w:rPr>
          <w:rFonts w:ascii="Times New Roman" w:hAnsi="Times New Roman" w:cs="Times New Roman"/>
          <w:color w:val="auto"/>
          <w:sz w:val="24"/>
          <w:szCs w:val="24"/>
          <w:lang w:val="en-US"/>
        </w:rPr>
        <w:t>developmental window</w:t>
      </w:r>
      <w:r w:rsidR="003A5F27" w:rsidRPr="006D5BF3">
        <w:rPr>
          <w:rFonts w:ascii="Times New Roman" w:hAnsi="Times New Roman" w:cs="Times New Roman"/>
          <w:color w:val="auto"/>
          <w:sz w:val="24"/>
          <w:szCs w:val="24"/>
          <w:lang w:val="en-US"/>
        </w:rPr>
        <w:t xml:space="preserve"> (PND </w:t>
      </w:r>
      <w:r w:rsidR="00E66EB4" w:rsidRPr="006D5BF3">
        <w:rPr>
          <w:rFonts w:ascii="Times New Roman" w:hAnsi="Times New Roman" w:cs="Times New Roman"/>
          <w:color w:val="auto"/>
          <w:sz w:val="24"/>
          <w:szCs w:val="24"/>
          <w:lang w:val="en-US"/>
        </w:rPr>
        <w:t>11-17)</w:t>
      </w:r>
      <w:r w:rsidR="00642026" w:rsidRPr="006D5BF3">
        <w:rPr>
          <w:rFonts w:ascii="Times New Roman" w:hAnsi="Times New Roman" w:cs="Times New Roman"/>
          <w:color w:val="auto"/>
          <w:sz w:val="24"/>
          <w:szCs w:val="24"/>
          <w:lang w:val="en-US"/>
        </w:rPr>
        <w:t xml:space="preserve"> </w:t>
      </w:r>
      <w:r w:rsidR="00EB106B" w:rsidRPr="006D5BF3">
        <w:rPr>
          <w:rFonts w:ascii="Times New Roman" w:hAnsi="Times New Roman" w:cs="Times New Roman"/>
          <w:color w:val="auto"/>
          <w:sz w:val="24"/>
          <w:szCs w:val="24"/>
          <w:lang w:val="en-US"/>
        </w:rPr>
        <w:t>of motor functions</w:t>
      </w:r>
      <w:r w:rsidR="00642026" w:rsidRPr="006D5BF3">
        <w:rPr>
          <w:rFonts w:ascii="Times New Roman" w:hAnsi="Times New Roman" w:cs="Times New Roman"/>
          <w:color w:val="auto"/>
          <w:sz w:val="24"/>
          <w:szCs w:val="24"/>
          <w:lang w:val="en-US"/>
        </w:rPr>
        <w:t xml:space="preserve"> in BTBR mouse</w:t>
      </w:r>
      <w:r w:rsidR="00947048">
        <w:rPr>
          <w:rFonts w:ascii="Times New Roman" w:hAnsi="Times New Roman" w:cs="Times New Roman"/>
          <w:color w:val="auto"/>
          <w:sz w:val="24"/>
          <w:szCs w:val="24"/>
          <w:lang w:val="en-US"/>
        </w:rPr>
        <w:t xml:space="preserve"> </w:t>
      </w:r>
      <w:r w:rsidR="00AC1D3D">
        <w:rPr>
          <w:rFonts w:ascii="Times New Roman" w:hAnsi="Times New Roman" w:cs="Times New Roman"/>
          <w:color w:val="auto"/>
          <w:sz w:val="24"/>
          <w:szCs w:val="24"/>
          <w:lang w:val="en-US"/>
        </w:rPr>
        <w:t>[20]</w:t>
      </w:r>
      <w:r w:rsidR="00AF348D" w:rsidRPr="006D5BF3">
        <w:rPr>
          <w:rFonts w:ascii="Times New Roman" w:hAnsi="Times New Roman" w:cs="Times New Roman"/>
          <w:color w:val="auto"/>
          <w:sz w:val="24"/>
          <w:szCs w:val="24"/>
          <w:lang w:val="en-US"/>
        </w:rPr>
        <w:t>.</w:t>
      </w:r>
      <w:r w:rsidR="00EB106B" w:rsidRPr="006D5BF3">
        <w:rPr>
          <w:rFonts w:ascii="Times New Roman" w:hAnsi="Times New Roman" w:cs="Times New Roman"/>
          <w:color w:val="auto"/>
          <w:sz w:val="24"/>
          <w:szCs w:val="24"/>
          <w:lang w:val="en-US"/>
        </w:rPr>
        <w:t xml:space="preserve"> Alternatively</w:t>
      </w:r>
      <w:r w:rsidR="00D04639" w:rsidRPr="006D5BF3">
        <w:rPr>
          <w:rFonts w:ascii="Times New Roman" w:hAnsi="Times New Roman" w:cs="Times New Roman"/>
          <w:color w:val="auto"/>
          <w:sz w:val="24"/>
          <w:szCs w:val="24"/>
          <w:lang w:val="en-US"/>
        </w:rPr>
        <w:t>,</w:t>
      </w:r>
      <w:r w:rsidR="00EB106B" w:rsidRPr="006D5BF3">
        <w:rPr>
          <w:rFonts w:ascii="Times New Roman" w:hAnsi="Times New Roman" w:cs="Times New Roman"/>
          <w:color w:val="auto"/>
          <w:sz w:val="24"/>
          <w:szCs w:val="24"/>
          <w:lang w:val="en-US"/>
        </w:rPr>
        <w:t xml:space="preserve"> the role of uncorrected </w:t>
      </w:r>
      <w:r w:rsidR="00D427E1" w:rsidRPr="006D5BF3">
        <w:rPr>
          <w:rFonts w:ascii="Times New Roman" w:hAnsi="Times New Roman" w:cs="Times New Roman"/>
          <w:color w:val="auto"/>
          <w:sz w:val="24"/>
          <w:szCs w:val="24"/>
          <w:lang w:val="en-US"/>
        </w:rPr>
        <w:t xml:space="preserve">Tyr and </w:t>
      </w:r>
      <w:r w:rsidR="00DA1AB7">
        <w:rPr>
          <w:rFonts w:ascii="Times New Roman" w:hAnsi="Times New Roman" w:cs="Times New Roman"/>
          <w:color w:val="auto"/>
          <w:sz w:val="24"/>
          <w:szCs w:val="24"/>
          <w:lang w:val="en-US"/>
        </w:rPr>
        <w:t>DA</w:t>
      </w:r>
      <w:r w:rsidR="00EB106B" w:rsidRPr="006D5BF3">
        <w:rPr>
          <w:rFonts w:ascii="Times New Roman" w:hAnsi="Times New Roman" w:cs="Times New Roman"/>
          <w:color w:val="auto"/>
          <w:sz w:val="24"/>
          <w:szCs w:val="24"/>
          <w:lang w:val="en-US"/>
        </w:rPr>
        <w:t xml:space="preserve"> depletion should be </w:t>
      </w:r>
      <w:r w:rsidR="0001706D" w:rsidRPr="006D5BF3">
        <w:rPr>
          <w:rFonts w:ascii="Times New Roman" w:hAnsi="Times New Roman" w:cs="Times New Roman"/>
          <w:color w:val="auto"/>
          <w:sz w:val="24"/>
          <w:szCs w:val="24"/>
          <w:lang w:val="en-US"/>
        </w:rPr>
        <w:t>considered</w:t>
      </w:r>
      <w:r w:rsidR="00FC28ED" w:rsidRPr="006D5BF3">
        <w:rPr>
          <w:rFonts w:ascii="Times New Roman" w:hAnsi="Times New Roman" w:cs="Times New Roman"/>
          <w:color w:val="auto"/>
          <w:sz w:val="24"/>
          <w:szCs w:val="24"/>
          <w:lang w:val="en-US"/>
        </w:rPr>
        <w:t xml:space="preserve"> </w:t>
      </w:r>
      <w:r w:rsidR="00EB106B" w:rsidRPr="006D5BF3">
        <w:rPr>
          <w:rFonts w:ascii="Times New Roman" w:hAnsi="Times New Roman" w:cs="Times New Roman"/>
          <w:color w:val="auto"/>
          <w:sz w:val="24"/>
          <w:szCs w:val="24"/>
          <w:lang w:val="en-US"/>
        </w:rPr>
        <w:t>(see below).</w:t>
      </w:r>
    </w:p>
    <w:p w14:paraId="73007622" w14:textId="77777777" w:rsidR="00200ECF" w:rsidRPr="004D4DA6" w:rsidRDefault="00B520D7" w:rsidP="00193089">
      <w:pPr>
        <w:spacing w:line="480" w:lineRule="auto"/>
        <w:contextualSpacing/>
        <w:rPr>
          <w:rFonts w:ascii="Times New Roman" w:hAnsi="Times New Roman" w:cs="Times New Roman"/>
          <w:color w:val="auto"/>
          <w:sz w:val="24"/>
          <w:szCs w:val="24"/>
          <w:highlight w:val="yellow"/>
          <w:lang w:val="en-US"/>
        </w:rPr>
      </w:pPr>
      <w:r>
        <w:rPr>
          <w:rFonts w:ascii="Times New Roman" w:hAnsi="Times New Roman" w:cs="Times New Roman"/>
          <w:i/>
          <w:color w:val="auto"/>
          <w:sz w:val="24"/>
          <w:szCs w:val="24"/>
          <w:lang w:val="en-US"/>
        </w:rPr>
        <w:t xml:space="preserve">4.3 </w:t>
      </w:r>
      <w:r w:rsidR="00DE2ED3" w:rsidRPr="006D5BF3">
        <w:rPr>
          <w:rFonts w:ascii="Times New Roman" w:hAnsi="Times New Roman" w:cs="Times New Roman"/>
          <w:i/>
          <w:color w:val="auto"/>
          <w:sz w:val="24"/>
          <w:szCs w:val="24"/>
          <w:lang w:val="en-US"/>
        </w:rPr>
        <w:t>Neurochemical outcome</w:t>
      </w:r>
      <w:r w:rsidR="00DE2ED3" w:rsidRPr="006D5BF3">
        <w:rPr>
          <w:rFonts w:ascii="Times New Roman" w:hAnsi="Times New Roman" w:cs="Times New Roman"/>
          <w:color w:val="auto"/>
          <w:sz w:val="24"/>
          <w:szCs w:val="24"/>
          <w:lang w:val="en-US"/>
        </w:rPr>
        <w:t>. Early and continuous r</w:t>
      </w:r>
      <w:r w:rsidR="00DE2ED3" w:rsidRPr="006D5BF3">
        <w:rPr>
          <w:rFonts w:ascii="Times New Roman" w:hAnsi="Times New Roman" w:cs="Times New Roman"/>
          <w:i/>
          <w:color w:val="auto"/>
          <w:sz w:val="24"/>
          <w:szCs w:val="24"/>
          <w:lang w:val="en-US"/>
        </w:rPr>
        <w:t>Av</w:t>
      </w:r>
      <w:r w:rsidR="00DE2ED3" w:rsidRPr="006D5BF3">
        <w:rPr>
          <w:rFonts w:ascii="Times New Roman" w:hAnsi="Times New Roman" w:cs="Times New Roman"/>
          <w:color w:val="auto"/>
          <w:sz w:val="24"/>
          <w:szCs w:val="24"/>
          <w:lang w:val="en-US"/>
        </w:rPr>
        <w:t>PAL-RBC treatment prevents the reduction of</w:t>
      </w:r>
      <w:r w:rsidR="00FC28ED" w:rsidRPr="006D5BF3">
        <w:rPr>
          <w:rFonts w:ascii="Times New Roman" w:hAnsi="Times New Roman" w:cs="Times New Roman"/>
          <w:color w:val="auto"/>
          <w:sz w:val="24"/>
          <w:szCs w:val="24"/>
          <w:lang w:val="en-US"/>
        </w:rPr>
        <w:t xml:space="preserve"> </w:t>
      </w:r>
      <w:r w:rsidR="00DE2ED3" w:rsidRPr="006D5BF3">
        <w:rPr>
          <w:rFonts w:ascii="Times New Roman" w:hAnsi="Times New Roman" w:cs="Times New Roman"/>
          <w:color w:val="auto"/>
          <w:sz w:val="24"/>
          <w:szCs w:val="24"/>
          <w:lang w:val="en-US"/>
        </w:rPr>
        <w:t>5-HT cerebral levels in ENU2 mice and partially improves NE brain metabolism, while DA alterations persist.</w:t>
      </w:r>
      <w:r w:rsidR="00FC28ED" w:rsidRPr="006D5BF3">
        <w:rPr>
          <w:rFonts w:ascii="Times New Roman" w:hAnsi="Times New Roman" w:cs="Times New Roman"/>
          <w:color w:val="auto"/>
          <w:sz w:val="24"/>
          <w:szCs w:val="24"/>
          <w:lang w:val="en-US"/>
        </w:rPr>
        <w:t xml:space="preserve"> </w:t>
      </w:r>
      <w:r w:rsidR="00DE2701" w:rsidRPr="006D5BF3">
        <w:rPr>
          <w:rFonts w:ascii="Times New Roman" w:hAnsi="Times New Roman" w:cs="Times New Roman"/>
          <w:color w:val="auto"/>
          <w:sz w:val="24"/>
          <w:szCs w:val="24"/>
          <w:lang w:val="en-US"/>
        </w:rPr>
        <w:t xml:space="preserve">In </w:t>
      </w:r>
      <w:r w:rsidR="000072EF" w:rsidRPr="006D5BF3">
        <w:rPr>
          <w:rFonts w:ascii="Times New Roman" w:hAnsi="Times New Roman" w:cs="Times New Roman"/>
          <w:color w:val="auto"/>
          <w:sz w:val="24"/>
          <w:szCs w:val="24"/>
          <w:lang w:val="en-US"/>
        </w:rPr>
        <w:t xml:space="preserve">the </w:t>
      </w:r>
      <w:r w:rsidR="00DE2701" w:rsidRPr="006D5BF3">
        <w:rPr>
          <w:rFonts w:ascii="Times New Roman" w:hAnsi="Times New Roman" w:cs="Times New Roman"/>
          <w:color w:val="auto"/>
          <w:sz w:val="24"/>
          <w:szCs w:val="24"/>
          <w:lang w:val="en-US"/>
        </w:rPr>
        <w:t xml:space="preserve">brain of </w:t>
      </w:r>
      <w:r w:rsidR="00A06A93" w:rsidRPr="006D5BF3">
        <w:rPr>
          <w:rFonts w:ascii="Times New Roman" w:hAnsi="Times New Roman" w:cs="Times New Roman"/>
          <w:color w:val="auto"/>
          <w:sz w:val="24"/>
          <w:szCs w:val="24"/>
          <w:lang w:val="en-US"/>
        </w:rPr>
        <w:t xml:space="preserve">untreated </w:t>
      </w:r>
      <w:r w:rsidR="00D914CC" w:rsidRPr="006D5BF3">
        <w:rPr>
          <w:rFonts w:ascii="Times New Roman" w:hAnsi="Times New Roman" w:cs="Times New Roman"/>
          <w:color w:val="auto"/>
          <w:sz w:val="24"/>
          <w:szCs w:val="24"/>
          <w:lang w:val="en-US"/>
        </w:rPr>
        <w:t>ENU2</w:t>
      </w:r>
      <w:r w:rsidR="00DE2701" w:rsidRPr="006D5BF3">
        <w:rPr>
          <w:rFonts w:ascii="Times New Roman" w:hAnsi="Times New Roman" w:cs="Times New Roman"/>
          <w:color w:val="auto"/>
          <w:sz w:val="24"/>
          <w:szCs w:val="24"/>
          <w:lang w:val="en-US"/>
        </w:rPr>
        <w:t xml:space="preserve"> mouse </w:t>
      </w:r>
      <w:r w:rsidR="0081093D" w:rsidRPr="006D5BF3">
        <w:rPr>
          <w:rFonts w:ascii="Times New Roman" w:hAnsi="Times New Roman" w:cs="Times New Roman"/>
          <w:color w:val="auto"/>
          <w:sz w:val="24"/>
          <w:szCs w:val="24"/>
          <w:lang w:val="en-US"/>
        </w:rPr>
        <w:t xml:space="preserve">the concentration of </w:t>
      </w:r>
      <w:r w:rsidR="00DE2701" w:rsidRPr="006D5BF3">
        <w:rPr>
          <w:rFonts w:ascii="Times New Roman" w:hAnsi="Times New Roman" w:cs="Times New Roman"/>
          <w:color w:val="auto"/>
          <w:sz w:val="24"/>
          <w:szCs w:val="24"/>
          <w:lang w:val="en-US"/>
        </w:rPr>
        <w:t>biogenic amine</w:t>
      </w:r>
      <w:r w:rsidR="0081093D" w:rsidRPr="006D5BF3">
        <w:rPr>
          <w:rFonts w:ascii="Times New Roman" w:hAnsi="Times New Roman" w:cs="Times New Roman"/>
          <w:color w:val="auto"/>
          <w:sz w:val="24"/>
          <w:szCs w:val="24"/>
          <w:lang w:val="en-US"/>
        </w:rPr>
        <w:t>s</w:t>
      </w:r>
      <w:r w:rsidR="00DE2701" w:rsidRPr="006D5BF3">
        <w:rPr>
          <w:rFonts w:ascii="Times New Roman" w:hAnsi="Times New Roman" w:cs="Times New Roman"/>
          <w:color w:val="auto"/>
          <w:sz w:val="24"/>
          <w:szCs w:val="24"/>
          <w:lang w:val="en-US"/>
        </w:rPr>
        <w:t xml:space="preserve"> </w:t>
      </w:r>
      <w:r w:rsidR="00F2013F" w:rsidRPr="006D5BF3">
        <w:rPr>
          <w:rFonts w:ascii="Times New Roman" w:hAnsi="Times New Roman" w:cs="Times New Roman"/>
          <w:color w:val="auto"/>
          <w:sz w:val="24"/>
          <w:szCs w:val="24"/>
          <w:lang w:val="en-US"/>
        </w:rPr>
        <w:t>decline</w:t>
      </w:r>
      <w:r w:rsidR="0081093D" w:rsidRPr="006D5BF3">
        <w:rPr>
          <w:rFonts w:ascii="Times New Roman" w:hAnsi="Times New Roman" w:cs="Times New Roman"/>
          <w:color w:val="auto"/>
          <w:sz w:val="24"/>
          <w:szCs w:val="24"/>
          <w:lang w:val="en-US"/>
        </w:rPr>
        <w:t>s</w:t>
      </w:r>
      <w:r w:rsidR="00F2013F" w:rsidRPr="006D5BF3">
        <w:rPr>
          <w:rFonts w:ascii="Times New Roman" w:hAnsi="Times New Roman" w:cs="Times New Roman"/>
          <w:color w:val="auto"/>
          <w:sz w:val="24"/>
          <w:szCs w:val="24"/>
          <w:lang w:val="en-US"/>
        </w:rPr>
        <w:t xml:space="preserve"> </w:t>
      </w:r>
      <w:r w:rsidR="00A439B2" w:rsidRPr="006D5BF3">
        <w:rPr>
          <w:rFonts w:ascii="Times New Roman" w:hAnsi="Times New Roman" w:cs="Times New Roman"/>
          <w:color w:val="auto"/>
          <w:sz w:val="24"/>
          <w:szCs w:val="24"/>
          <w:lang w:val="en-US"/>
        </w:rPr>
        <w:t xml:space="preserve">according to </w:t>
      </w:r>
      <w:r w:rsidR="00DE2701" w:rsidRPr="006D5BF3">
        <w:rPr>
          <w:rFonts w:ascii="Times New Roman" w:hAnsi="Times New Roman" w:cs="Times New Roman"/>
          <w:color w:val="auto"/>
          <w:sz w:val="24"/>
          <w:szCs w:val="24"/>
          <w:lang w:val="en-US"/>
        </w:rPr>
        <w:t xml:space="preserve">the </w:t>
      </w:r>
      <w:r w:rsidR="00A10209" w:rsidRPr="006D5BF3">
        <w:rPr>
          <w:rFonts w:ascii="Times New Roman" w:hAnsi="Times New Roman" w:cs="Times New Roman"/>
          <w:color w:val="auto"/>
          <w:sz w:val="24"/>
          <w:szCs w:val="24"/>
          <w:lang w:val="en-US"/>
        </w:rPr>
        <w:t xml:space="preserve">concomitant </w:t>
      </w:r>
      <w:r w:rsidR="00DE2701" w:rsidRPr="006D5BF3">
        <w:rPr>
          <w:rFonts w:ascii="Times New Roman" w:hAnsi="Times New Roman" w:cs="Times New Roman"/>
          <w:color w:val="auto"/>
          <w:sz w:val="24"/>
          <w:szCs w:val="24"/>
          <w:lang w:val="en-US"/>
        </w:rPr>
        <w:t xml:space="preserve">level of Phe </w:t>
      </w:r>
      <w:r w:rsidR="00A10209" w:rsidRPr="006D5BF3">
        <w:rPr>
          <w:rFonts w:ascii="Times New Roman" w:hAnsi="Times New Roman" w:cs="Times New Roman"/>
          <w:color w:val="auto"/>
          <w:sz w:val="24"/>
          <w:szCs w:val="24"/>
          <w:lang w:val="en-US"/>
        </w:rPr>
        <w:t xml:space="preserve">in </w:t>
      </w:r>
      <w:r w:rsidR="00EA40FE" w:rsidRPr="006D5BF3">
        <w:rPr>
          <w:rFonts w:ascii="Times New Roman" w:hAnsi="Times New Roman" w:cs="Times New Roman"/>
          <w:color w:val="auto"/>
          <w:sz w:val="24"/>
          <w:szCs w:val="24"/>
          <w:lang w:val="en-US"/>
        </w:rPr>
        <w:t xml:space="preserve">the nervous </w:t>
      </w:r>
      <w:r w:rsidR="00A10209" w:rsidRPr="006D5BF3">
        <w:rPr>
          <w:rFonts w:ascii="Times New Roman" w:hAnsi="Times New Roman" w:cs="Times New Roman"/>
          <w:color w:val="auto"/>
          <w:sz w:val="24"/>
          <w:szCs w:val="24"/>
          <w:lang w:val="en-US"/>
        </w:rPr>
        <w:t>tissues</w:t>
      </w:r>
      <w:r w:rsidR="007C1DA9" w:rsidRPr="006D5BF3">
        <w:rPr>
          <w:rFonts w:ascii="Times New Roman" w:hAnsi="Times New Roman" w:cs="Times New Roman"/>
          <w:color w:val="auto"/>
          <w:sz w:val="24"/>
          <w:szCs w:val="24"/>
          <w:lang w:val="en-US"/>
        </w:rPr>
        <w:t xml:space="preserve"> </w:t>
      </w:r>
      <w:r w:rsidR="00AC1D3D">
        <w:rPr>
          <w:rFonts w:ascii="Times New Roman" w:hAnsi="Times New Roman" w:cs="Times New Roman"/>
          <w:color w:val="auto"/>
          <w:sz w:val="24"/>
          <w:szCs w:val="24"/>
          <w:lang w:val="en-US"/>
        </w:rPr>
        <w:t>[</w:t>
      </w:r>
      <w:r w:rsidR="001B737D">
        <w:rPr>
          <w:rFonts w:ascii="Times New Roman" w:hAnsi="Times New Roman" w:cs="Times New Roman"/>
          <w:color w:val="auto"/>
          <w:sz w:val="24"/>
          <w:szCs w:val="24"/>
          <w:lang w:val="en-US"/>
        </w:rPr>
        <w:t>30</w:t>
      </w:r>
      <w:r w:rsidR="00AC1D3D">
        <w:rPr>
          <w:rFonts w:ascii="Times New Roman" w:hAnsi="Times New Roman" w:cs="Times New Roman"/>
          <w:color w:val="auto"/>
          <w:sz w:val="24"/>
          <w:szCs w:val="24"/>
          <w:lang w:val="en-US"/>
        </w:rPr>
        <w:t>]</w:t>
      </w:r>
      <w:r w:rsidR="00AF348D" w:rsidRPr="006D5BF3">
        <w:rPr>
          <w:rFonts w:ascii="Times New Roman" w:hAnsi="Times New Roman" w:cs="Times New Roman"/>
          <w:color w:val="auto"/>
          <w:sz w:val="24"/>
          <w:szCs w:val="24"/>
          <w:lang w:val="en-US"/>
        </w:rPr>
        <w:t>.</w:t>
      </w:r>
      <w:r w:rsidR="00193788" w:rsidRPr="006D5BF3">
        <w:rPr>
          <w:rFonts w:ascii="Times New Roman" w:hAnsi="Times New Roman" w:cs="Times New Roman"/>
          <w:color w:val="auto"/>
          <w:sz w:val="24"/>
          <w:szCs w:val="24"/>
          <w:lang w:val="en-US"/>
        </w:rPr>
        <w:t xml:space="preserve"> All the amines and all the brain areas are involved</w:t>
      </w:r>
      <w:r w:rsidR="00AC1D3D">
        <w:rPr>
          <w:rFonts w:ascii="Times New Roman" w:hAnsi="Times New Roman" w:cs="Times New Roman"/>
          <w:color w:val="auto"/>
          <w:sz w:val="24"/>
          <w:szCs w:val="24"/>
          <w:lang w:val="en-US"/>
        </w:rPr>
        <w:t xml:space="preserve"> [</w:t>
      </w:r>
      <w:r w:rsidR="000F112F">
        <w:rPr>
          <w:rFonts w:ascii="Times New Roman" w:hAnsi="Times New Roman" w:cs="Times New Roman"/>
          <w:color w:val="auto"/>
          <w:sz w:val="24"/>
          <w:szCs w:val="24"/>
          <w:lang w:val="en-US"/>
        </w:rPr>
        <w:t>21,31]</w:t>
      </w:r>
      <w:r w:rsidR="004001F8" w:rsidRPr="006D5BF3">
        <w:rPr>
          <w:rFonts w:ascii="Times New Roman" w:hAnsi="Times New Roman" w:cs="Times New Roman"/>
          <w:color w:val="auto"/>
          <w:sz w:val="24"/>
          <w:szCs w:val="24"/>
          <w:lang w:val="en-US"/>
        </w:rPr>
        <w:t xml:space="preserve"> </w:t>
      </w:r>
      <w:r w:rsidR="00193788" w:rsidRPr="006D5BF3">
        <w:rPr>
          <w:rFonts w:ascii="Times New Roman" w:hAnsi="Times New Roman" w:cs="Times New Roman"/>
          <w:color w:val="auto"/>
          <w:sz w:val="24"/>
          <w:szCs w:val="24"/>
          <w:lang w:val="en-US"/>
        </w:rPr>
        <w:t>with a gradient such that</w:t>
      </w:r>
      <w:r w:rsidR="00FC28ED" w:rsidRPr="006D5BF3">
        <w:rPr>
          <w:rFonts w:ascii="Times New Roman" w:hAnsi="Times New Roman" w:cs="Times New Roman"/>
          <w:color w:val="auto"/>
          <w:sz w:val="24"/>
          <w:szCs w:val="24"/>
          <w:lang w:val="en-US"/>
        </w:rPr>
        <w:t xml:space="preserve"> </w:t>
      </w:r>
      <w:r w:rsidR="00193788" w:rsidRPr="006D5BF3">
        <w:rPr>
          <w:rFonts w:ascii="Times New Roman" w:hAnsi="Times New Roman" w:cs="Times New Roman"/>
          <w:color w:val="auto"/>
          <w:sz w:val="24"/>
          <w:szCs w:val="24"/>
          <w:lang w:val="en-US"/>
        </w:rPr>
        <w:t xml:space="preserve">5-HT is the most and DA the </w:t>
      </w:r>
      <w:r w:rsidR="0093143B" w:rsidRPr="006D5BF3">
        <w:rPr>
          <w:rFonts w:ascii="Times New Roman" w:hAnsi="Times New Roman" w:cs="Times New Roman"/>
          <w:color w:val="auto"/>
          <w:sz w:val="24"/>
          <w:szCs w:val="24"/>
          <w:lang w:val="en-US"/>
        </w:rPr>
        <w:t xml:space="preserve">least </w:t>
      </w:r>
      <w:r w:rsidR="00193788" w:rsidRPr="001B737D">
        <w:rPr>
          <w:rFonts w:ascii="Times New Roman" w:hAnsi="Times New Roman" w:cs="Times New Roman"/>
          <w:color w:val="auto"/>
          <w:sz w:val="24"/>
          <w:szCs w:val="24"/>
          <w:lang w:val="en-US"/>
        </w:rPr>
        <w:t>affected among the amines,</w:t>
      </w:r>
      <w:r w:rsidR="00FC28ED" w:rsidRPr="001B737D">
        <w:rPr>
          <w:rFonts w:ascii="Times New Roman" w:hAnsi="Times New Roman" w:cs="Times New Roman"/>
          <w:color w:val="auto"/>
          <w:sz w:val="24"/>
          <w:szCs w:val="24"/>
          <w:lang w:val="en-US"/>
        </w:rPr>
        <w:t xml:space="preserve"> </w:t>
      </w:r>
      <w:r w:rsidR="00193788" w:rsidRPr="001B737D">
        <w:rPr>
          <w:rFonts w:ascii="Times New Roman" w:hAnsi="Times New Roman" w:cs="Times New Roman"/>
          <w:color w:val="auto"/>
          <w:sz w:val="24"/>
          <w:szCs w:val="24"/>
          <w:lang w:val="en-US"/>
        </w:rPr>
        <w:t xml:space="preserve">and </w:t>
      </w:r>
      <w:r w:rsidR="00E66EB4" w:rsidRPr="001B737D">
        <w:rPr>
          <w:rFonts w:ascii="Times New Roman" w:hAnsi="Times New Roman" w:cs="Times New Roman"/>
          <w:color w:val="auto"/>
          <w:sz w:val="24"/>
          <w:szCs w:val="24"/>
          <w:lang w:val="en-US"/>
        </w:rPr>
        <w:t xml:space="preserve">pFC </w:t>
      </w:r>
      <w:r w:rsidR="00193788" w:rsidRPr="001B737D">
        <w:rPr>
          <w:rFonts w:ascii="Times New Roman" w:hAnsi="Times New Roman" w:cs="Times New Roman"/>
          <w:color w:val="auto"/>
          <w:sz w:val="24"/>
          <w:szCs w:val="24"/>
          <w:lang w:val="en-US"/>
        </w:rPr>
        <w:t xml:space="preserve">and </w:t>
      </w:r>
      <w:r w:rsidR="00E66EB4" w:rsidRPr="001B737D">
        <w:rPr>
          <w:rFonts w:ascii="Times New Roman" w:hAnsi="Times New Roman" w:cs="Times New Roman"/>
          <w:color w:val="auto"/>
          <w:sz w:val="24"/>
          <w:szCs w:val="24"/>
          <w:lang w:val="en-US"/>
        </w:rPr>
        <w:t xml:space="preserve">Amy </w:t>
      </w:r>
      <w:r w:rsidR="00193788" w:rsidRPr="001B737D">
        <w:rPr>
          <w:rFonts w:ascii="Times New Roman" w:hAnsi="Times New Roman" w:cs="Times New Roman"/>
          <w:color w:val="auto"/>
          <w:sz w:val="24"/>
          <w:szCs w:val="24"/>
          <w:lang w:val="en-US"/>
        </w:rPr>
        <w:t xml:space="preserve">the most </w:t>
      </w:r>
      <w:r w:rsidR="00EA40FE" w:rsidRPr="001B737D">
        <w:rPr>
          <w:rFonts w:ascii="Times New Roman" w:hAnsi="Times New Roman" w:cs="Times New Roman"/>
          <w:color w:val="auto"/>
          <w:sz w:val="24"/>
          <w:szCs w:val="24"/>
          <w:lang w:val="en-US"/>
        </w:rPr>
        <w:t xml:space="preserve">affected </w:t>
      </w:r>
      <w:r w:rsidR="00193788" w:rsidRPr="001B737D">
        <w:rPr>
          <w:rFonts w:ascii="Times New Roman" w:hAnsi="Times New Roman" w:cs="Times New Roman"/>
          <w:color w:val="auto"/>
          <w:sz w:val="24"/>
          <w:szCs w:val="24"/>
          <w:lang w:val="en-US"/>
        </w:rPr>
        <w:t>among the cerebral areas</w:t>
      </w:r>
      <w:r w:rsidR="00C6277A" w:rsidRPr="001B737D">
        <w:rPr>
          <w:rFonts w:ascii="Times New Roman" w:hAnsi="Times New Roman" w:cs="Times New Roman"/>
          <w:color w:val="auto"/>
          <w:sz w:val="24"/>
          <w:szCs w:val="24"/>
          <w:lang w:val="en-US"/>
        </w:rPr>
        <w:t xml:space="preserve"> </w:t>
      </w:r>
      <w:r w:rsidR="000F112F" w:rsidRPr="001B737D">
        <w:rPr>
          <w:rFonts w:ascii="Times New Roman" w:hAnsi="Times New Roman" w:cs="Times New Roman"/>
          <w:color w:val="auto"/>
          <w:sz w:val="24"/>
          <w:szCs w:val="24"/>
          <w:lang w:val="en-US"/>
        </w:rPr>
        <w:t>[</w:t>
      </w:r>
      <w:r w:rsidR="00F67E60" w:rsidRPr="001B737D">
        <w:rPr>
          <w:rFonts w:ascii="Times New Roman" w:hAnsi="Times New Roman" w:cs="Times New Roman"/>
          <w:color w:val="auto"/>
          <w:sz w:val="24"/>
          <w:szCs w:val="24"/>
          <w:lang w:val="en-US"/>
        </w:rPr>
        <w:t>30</w:t>
      </w:r>
      <w:r w:rsidR="000F112F" w:rsidRPr="001B737D">
        <w:rPr>
          <w:rFonts w:ascii="Times New Roman" w:hAnsi="Times New Roman" w:cs="Times New Roman"/>
          <w:color w:val="auto"/>
          <w:sz w:val="24"/>
          <w:szCs w:val="24"/>
          <w:lang w:val="en-US"/>
        </w:rPr>
        <w:t>]</w:t>
      </w:r>
      <w:r w:rsidR="00AF348D" w:rsidRPr="001B737D">
        <w:rPr>
          <w:rFonts w:ascii="Times New Roman" w:hAnsi="Times New Roman" w:cs="Times New Roman"/>
          <w:color w:val="auto"/>
          <w:sz w:val="24"/>
          <w:szCs w:val="24"/>
          <w:lang w:val="en-US"/>
        </w:rPr>
        <w:t>.</w:t>
      </w:r>
      <w:r w:rsidR="00FC28ED" w:rsidRPr="001B737D">
        <w:rPr>
          <w:rFonts w:ascii="Times New Roman" w:hAnsi="Times New Roman" w:cs="Times New Roman"/>
          <w:color w:val="auto"/>
          <w:sz w:val="24"/>
          <w:szCs w:val="24"/>
          <w:lang w:val="en-US"/>
        </w:rPr>
        <w:t xml:space="preserve"> </w:t>
      </w:r>
      <w:r w:rsidR="00CD3C03">
        <w:rPr>
          <w:rFonts w:ascii="Times New Roman" w:hAnsi="Times New Roman" w:cs="Times New Roman"/>
          <w:color w:val="auto"/>
          <w:sz w:val="24"/>
          <w:szCs w:val="24"/>
          <w:lang w:val="en-US"/>
        </w:rPr>
        <w:t xml:space="preserve">Several </w:t>
      </w:r>
      <w:r w:rsidR="0028533D">
        <w:rPr>
          <w:rFonts w:ascii="Times New Roman" w:hAnsi="Times New Roman" w:cs="Times New Roman"/>
          <w:color w:val="auto"/>
          <w:sz w:val="24"/>
          <w:szCs w:val="24"/>
          <w:lang w:val="en-US"/>
        </w:rPr>
        <w:t>studies</w:t>
      </w:r>
      <w:r w:rsidR="00CD3C03" w:rsidRPr="00CD3C03">
        <w:rPr>
          <w:rFonts w:ascii="Times New Roman" w:hAnsi="Times New Roman" w:cs="Times New Roman"/>
          <w:color w:val="auto"/>
          <w:sz w:val="24"/>
          <w:szCs w:val="24"/>
          <w:lang w:val="en-US"/>
        </w:rPr>
        <w:t xml:space="preserve"> suggest that the most likely cause</w:t>
      </w:r>
      <w:r w:rsidR="00AF630D">
        <w:rPr>
          <w:rFonts w:ascii="Times New Roman" w:hAnsi="Times New Roman" w:cs="Times New Roman"/>
          <w:color w:val="auto"/>
          <w:sz w:val="24"/>
          <w:szCs w:val="24"/>
          <w:lang w:val="en-US"/>
        </w:rPr>
        <w:t>s</w:t>
      </w:r>
      <w:r w:rsidR="00CD3C03" w:rsidRPr="00CD3C03">
        <w:rPr>
          <w:rFonts w:ascii="Times New Roman" w:hAnsi="Times New Roman" w:cs="Times New Roman"/>
          <w:color w:val="auto"/>
          <w:sz w:val="24"/>
          <w:szCs w:val="24"/>
          <w:lang w:val="en-US"/>
        </w:rPr>
        <w:t xml:space="preserve"> of brain</w:t>
      </w:r>
      <w:r w:rsidR="00CD3C03">
        <w:rPr>
          <w:rFonts w:ascii="Times New Roman" w:hAnsi="Times New Roman" w:cs="Times New Roman"/>
          <w:color w:val="auto"/>
          <w:sz w:val="24"/>
          <w:szCs w:val="24"/>
          <w:lang w:val="en-US"/>
        </w:rPr>
        <w:t xml:space="preserve"> amine</w:t>
      </w:r>
      <w:r w:rsidR="00CD3C03" w:rsidRPr="00CD3C03">
        <w:rPr>
          <w:rFonts w:ascii="Times New Roman" w:hAnsi="Times New Roman" w:cs="Times New Roman"/>
          <w:color w:val="auto"/>
          <w:sz w:val="24"/>
          <w:szCs w:val="24"/>
          <w:lang w:val="en-US"/>
        </w:rPr>
        <w:t xml:space="preserve"> deficiency in PKU</w:t>
      </w:r>
      <w:r w:rsidR="00AF630D">
        <w:rPr>
          <w:rFonts w:ascii="Times New Roman" w:hAnsi="Times New Roman" w:cs="Times New Roman"/>
          <w:color w:val="auto"/>
          <w:sz w:val="24"/>
          <w:szCs w:val="24"/>
          <w:lang w:val="en-US"/>
        </w:rPr>
        <w:t xml:space="preserve"> are </w:t>
      </w:r>
      <w:r w:rsidR="00CD3C03" w:rsidRPr="00CD3C03">
        <w:rPr>
          <w:rFonts w:ascii="Times New Roman" w:hAnsi="Times New Roman" w:cs="Times New Roman"/>
          <w:color w:val="auto"/>
          <w:sz w:val="24"/>
          <w:szCs w:val="24"/>
          <w:lang w:val="en-US"/>
        </w:rPr>
        <w:t>Phe-mediated</w:t>
      </w:r>
      <w:r w:rsidR="00AF630D">
        <w:rPr>
          <w:rFonts w:ascii="Times New Roman" w:hAnsi="Times New Roman" w:cs="Times New Roman"/>
          <w:color w:val="auto"/>
          <w:sz w:val="24"/>
          <w:szCs w:val="24"/>
          <w:lang w:val="en-US"/>
        </w:rPr>
        <w:t xml:space="preserve"> </w:t>
      </w:r>
      <w:r w:rsidR="00CD3C03" w:rsidRPr="00CD3C03">
        <w:rPr>
          <w:rFonts w:ascii="Times New Roman" w:hAnsi="Times New Roman" w:cs="Times New Roman"/>
          <w:color w:val="auto"/>
          <w:sz w:val="24"/>
          <w:szCs w:val="24"/>
          <w:lang w:val="en-US"/>
        </w:rPr>
        <w:t xml:space="preserve">inhibition of brain TH and TPH activities </w:t>
      </w:r>
      <w:r w:rsidR="00AF630D">
        <w:rPr>
          <w:rFonts w:ascii="Times New Roman" w:hAnsi="Times New Roman" w:cs="Times New Roman"/>
          <w:color w:val="auto"/>
          <w:sz w:val="24"/>
          <w:szCs w:val="24"/>
          <w:lang w:val="en-US"/>
        </w:rPr>
        <w:t xml:space="preserve">and </w:t>
      </w:r>
      <w:r w:rsidR="00CD3C03" w:rsidRPr="00CD3C03">
        <w:rPr>
          <w:rFonts w:ascii="Times New Roman" w:hAnsi="Times New Roman" w:cs="Times New Roman"/>
          <w:color w:val="auto"/>
          <w:sz w:val="24"/>
          <w:szCs w:val="24"/>
          <w:lang w:val="en-US"/>
        </w:rPr>
        <w:t>decreased</w:t>
      </w:r>
      <w:r w:rsidR="00CD3C03">
        <w:rPr>
          <w:rFonts w:ascii="Times New Roman" w:hAnsi="Times New Roman" w:cs="Times New Roman"/>
          <w:color w:val="auto"/>
          <w:sz w:val="24"/>
          <w:szCs w:val="24"/>
          <w:lang w:val="en-US"/>
        </w:rPr>
        <w:t xml:space="preserve"> </w:t>
      </w:r>
      <w:r w:rsidR="00CD3C03" w:rsidRPr="00CD3C03">
        <w:rPr>
          <w:rFonts w:ascii="Times New Roman" w:hAnsi="Times New Roman" w:cs="Times New Roman"/>
          <w:color w:val="auto"/>
          <w:sz w:val="24"/>
          <w:szCs w:val="24"/>
          <w:lang w:val="en-US"/>
        </w:rPr>
        <w:t>substrate availability</w:t>
      </w:r>
      <w:r w:rsidR="00CD3C03">
        <w:rPr>
          <w:rFonts w:ascii="Times New Roman" w:hAnsi="Times New Roman" w:cs="Times New Roman"/>
          <w:color w:val="auto"/>
          <w:sz w:val="24"/>
          <w:szCs w:val="24"/>
          <w:lang w:val="en-US"/>
        </w:rPr>
        <w:t xml:space="preserve"> </w:t>
      </w:r>
      <w:r w:rsidR="00CD3C03" w:rsidRPr="00193089">
        <w:rPr>
          <w:rFonts w:ascii="Times New Roman" w:hAnsi="Times New Roman" w:cs="Times New Roman"/>
          <w:color w:val="auto"/>
          <w:sz w:val="24"/>
          <w:szCs w:val="24"/>
          <w:lang w:val="en-US"/>
        </w:rPr>
        <w:t>[</w:t>
      </w:r>
      <w:r w:rsidR="00193089" w:rsidRPr="00193089">
        <w:rPr>
          <w:rFonts w:ascii="Times New Roman" w:hAnsi="Times New Roman" w:cs="Times New Roman"/>
          <w:color w:val="auto"/>
          <w:sz w:val="24"/>
          <w:szCs w:val="24"/>
          <w:lang w:val="en-US"/>
        </w:rPr>
        <w:t>32</w:t>
      </w:r>
      <w:r w:rsidR="00CD3C03" w:rsidRPr="00193089">
        <w:rPr>
          <w:rFonts w:ascii="Times New Roman" w:hAnsi="Times New Roman" w:cs="Times New Roman"/>
          <w:color w:val="auto"/>
          <w:sz w:val="24"/>
          <w:szCs w:val="24"/>
          <w:lang w:val="en-US"/>
        </w:rPr>
        <w:t xml:space="preserve">]. </w:t>
      </w:r>
      <w:r w:rsidR="000A7CCC" w:rsidRPr="00193089">
        <w:rPr>
          <w:rFonts w:ascii="Times New Roman" w:hAnsi="Times New Roman" w:cs="Times New Roman"/>
          <w:color w:val="auto"/>
          <w:sz w:val="24"/>
          <w:szCs w:val="24"/>
          <w:lang w:val="en-US"/>
        </w:rPr>
        <w:t xml:space="preserve">With respect to brain </w:t>
      </w:r>
      <w:r w:rsidR="00DA1AB7" w:rsidRPr="00193089">
        <w:rPr>
          <w:rFonts w:ascii="Times New Roman" w:hAnsi="Times New Roman" w:cs="Times New Roman"/>
          <w:color w:val="auto"/>
          <w:sz w:val="24"/>
          <w:szCs w:val="24"/>
          <w:lang w:val="en-US"/>
        </w:rPr>
        <w:t>DA</w:t>
      </w:r>
      <w:r w:rsidR="000A7CCC" w:rsidRPr="00193089">
        <w:rPr>
          <w:rFonts w:ascii="Times New Roman" w:hAnsi="Times New Roman" w:cs="Times New Roman"/>
          <w:color w:val="auto"/>
          <w:sz w:val="24"/>
          <w:szCs w:val="24"/>
          <w:lang w:val="en-US"/>
        </w:rPr>
        <w:t xml:space="preserve"> depletion, some discrepancies among different studies may arise from unmatched procedures, such as assessing </w:t>
      </w:r>
      <w:r w:rsidR="00DA1AB7" w:rsidRPr="00193089">
        <w:rPr>
          <w:rFonts w:ascii="Times New Roman" w:hAnsi="Times New Roman" w:cs="Times New Roman"/>
          <w:color w:val="auto"/>
          <w:sz w:val="24"/>
          <w:szCs w:val="24"/>
          <w:lang w:val="en-US"/>
        </w:rPr>
        <w:t>DA</w:t>
      </w:r>
      <w:r w:rsidR="0014529E" w:rsidRPr="00193089">
        <w:rPr>
          <w:rFonts w:ascii="Times New Roman" w:hAnsi="Times New Roman" w:cs="Times New Roman"/>
          <w:color w:val="auto"/>
          <w:sz w:val="24"/>
          <w:szCs w:val="24"/>
          <w:lang w:val="en-US"/>
        </w:rPr>
        <w:t xml:space="preserve"> in the whole brain [</w:t>
      </w:r>
      <w:r w:rsidR="00193089">
        <w:rPr>
          <w:rFonts w:ascii="Times New Roman" w:hAnsi="Times New Roman" w:cs="Times New Roman"/>
          <w:color w:val="auto"/>
          <w:sz w:val="24"/>
          <w:szCs w:val="24"/>
          <w:lang w:val="en-US"/>
        </w:rPr>
        <w:t>33</w:t>
      </w:r>
      <w:r w:rsidR="0014529E" w:rsidRPr="00193089">
        <w:rPr>
          <w:rFonts w:ascii="Times New Roman" w:hAnsi="Times New Roman" w:cs="Times New Roman"/>
          <w:color w:val="auto"/>
          <w:sz w:val="24"/>
          <w:szCs w:val="24"/>
          <w:lang w:val="en-US"/>
        </w:rPr>
        <w:t>]</w:t>
      </w:r>
      <w:r w:rsidR="000A7CCC" w:rsidRPr="00193089">
        <w:rPr>
          <w:rFonts w:ascii="Times New Roman" w:hAnsi="Times New Roman" w:cs="Times New Roman"/>
          <w:color w:val="auto"/>
          <w:sz w:val="24"/>
          <w:szCs w:val="24"/>
          <w:lang w:val="en-US"/>
        </w:rPr>
        <w:t xml:space="preserve"> rather than in distinct brain regions </w:t>
      </w:r>
      <w:r w:rsidR="0014529E" w:rsidRPr="00193089">
        <w:rPr>
          <w:rFonts w:ascii="Times New Roman" w:hAnsi="Times New Roman" w:cs="Times New Roman"/>
          <w:color w:val="auto"/>
          <w:sz w:val="24"/>
          <w:szCs w:val="24"/>
          <w:lang w:val="en-US"/>
        </w:rPr>
        <w:t>[</w:t>
      </w:r>
      <w:r w:rsidR="000A7CCC" w:rsidRPr="00193089">
        <w:rPr>
          <w:rFonts w:ascii="Times New Roman" w:hAnsi="Times New Roman" w:cs="Times New Roman"/>
          <w:color w:val="auto"/>
          <w:sz w:val="24"/>
          <w:szCs w:val="24"/>
          <w:lang w:val="en-US"/>
        </w:rPr>
        <w:t>21,30,31 and present study</w:t>
      </w:r>
      <w:r w:rsidR="0014529E" w:rsidRPr="00193089">
        <w:rPr>
          <w:rFonts w:ascii="Times New Roman" w:hAnsi="Times New Roman" w:cs="Times New Roman"/>
          <w:color w:val="auto"/>
          <w:sz w:val="24"/>
          <w:szCs w:val="24"/>
          <w:lang w:val="en-US"/>
        </w:rPr>
        <w:t>]</w:t>
      </w:r>
      <w:r w:rsidR="000A7CCC" w:rsidRPr="00193089">
        <w:rPr>
          <w:rFonts w:ascii="Times New Roman" w:hAnsi="Times New Roman" w:cs="Times New Roman"/>
          <w:color w:val="auto"/>
          <w:sz w:val="24"/>
          <w:szCs w:val="24"/>
          <w:lang w:val="en-US"/>
        </w:rPr>
        <w:t xml:space="preserve">. </w:t>
      </w:r>
      <w:r w:rsidR="00D01EB5">
        <w:rPr>
          <w:rFonts w:ascii="Times New Roman" w:hAnsi="Times New Roman" w:cs="Times New Roman"/>
          <w:color w:val="auto"/>
          <w:sz w:val="24"/>
          <w:szCs w:val="24"/>
          <w:lang w:val="en-US"/>
        </w:rPr>
        <w:t>As regards</w:t>
      </w:r>
      <w:r w:rsidR="005D6386">
        <w:rPr>
          <w:rFonts w:ascii="Times New Roman" w:hAnsi="Times New Roman" w:cs="Times New Roman"/>
          <w:color w:val="auto"/>
          <w:sz w:val="24"/>
          <w:szCs w:val="24"/>
          <w:lang w:val="en-US"/>
        </w:rPr>
        <w:t xml:space="preserve"> mechanism by which high Phe levels </w:t>
      </w:r>
      <w:r w:rsidR="005D6386" w:rsidRPr="0048628F">
        <w:rPr>
          <w:rFonts w:ascii="Times New Roman" w:hAnsi="Times New Roman" w:cs="Times New Roman"/>
          <w:color w:val="auto"/>
          <w:sz w:val="24"/>
          <w:szCs w:val="24"/>
          <w:lang w:val="en-US"/>
        </w:rPr>
        <w:t xml:space="preserve">induces severe deficits </w:t>
      </w:r>
      <w:r w:rsidR="005D6386">
        <w:rPr>
          <w:rFonts w:ascii="Times New Roman" w:hAnsi="Times New Roman" w:cs="Times New Roman"/>
          <w:color w:val="auto"/>
          <w:sz w:val="24"/>
          <w:szCs w:val="24"/>
          <w:lang w:val="en-US"/>
        </w:rPr>
        <w:t>in</w:t>
      </w:r>
      <w:r w:rsidR="005D6386" w:rsidRPr="0048628F">
        <w:rPr>
          <w:rFonts w:ascii="Times New Roman" w:hAnsi="Times New Roman" w:cs="Times New Roman"/>
          <w:color w:val="auto"/>
          <w:sz w:val="24"/>
          <w:szCs w:val="24"/>
          <w:lang w:val="en-US"/>
        </w:rPr>
        <w:t xml:space="preserve"> </w:t>
      </w:r>
      <w:r w:rsidR="005D6386">
        <w:rPr>
          <w:rFonts w:ascii="Times New Roman" w:hAnsi="Times New Roman" w:cs="Times New Roman"/>
          <w:color w:val="auto"/>
          <w:sz w:val="24"/>
          <w:szCs w:val="24"/>
          <w:lang w:val="en-US"/>
        </w:rPr>
        <w:t>5-HT</w:t>
      </w:r>
      <w:r w:rsidR="005D6386" w:rsidRPr="0048628F">
        <w:rPr>
          <w:rFonts w:ascii="Times New Roman" w:hAnsi="Times New Roman" w:cs="Times New Roman"/>
          <w:color w:val="auto"/>
          <w:sz w:val="24"/>
          <w:szCs w:val="24"/>
          <w:lang w:val="en-US"/>
        </w:rPr>
        <w:t xml:space="preserve"> availability</w:t>
      </w:r>
      <w:r w:rsidR="005D6386">
        <w:rPr>
          <w:rFonts w:ascii="Times New Roman" w:hAnsi="Times New Roman" w:cs="Times New Roman"/>
          <w:color w:val="auto"/>
          <w:sz w:val="24"/>
          <w:szCs w:val="24"/>
          <w:lang w:val="en-US"/>
        </w:rPr>
        <w:t xml:space="preserve">, </w:t>
      </w:r>
      <w:r w:rsidR="00BE6588">
        <w:rPr>
          <w:rFonts w:ascii="Times New Roman" w:hAnsi="Times New Roman" w:cs="Times New Roman"/>
          <w:color w:val="auto"/>
          <w:sz w:val="24"/>
          <w:szCs w:val="24"/>
          <w:lang w:val="en-US"/>
        </w:rPr>
        <w:t xml:space="preserve">this could depend by interference of Phe </w:t>
      </w:r>
      <w:r w:rsidR="005D6386" w:rsidRPr="0048628F">
        <w:rPr>
          <w:rFonts w:ascii="Times New Roman" w:hAnsi="Times New Roman" w:cs="Times New Roman"/>
          <w:color w:val="auto"/>
          <w:sz w:val="24"/>
          <w:szCs w:val="24"/>
          <w:lang w:val="en-US"/>
        </w:rPr>
        <w:t>excess with tryptophan hydroxylase</w:t>
      </w:r>
      <w:r w:rsidR="005D6386">
        <w:rPr>
          <w:rFonts w:ascii="Times New Roman" w:hAnsi="Times New Roman" w:cs="Times New Roman"/>
          <w:color w:val="auto"/>
          <w:sz w:val="24"/>
          <w:szCs w:val="24"/>
          <w:lang w:val="en-US"/>
        </w:rPr>
        <w:t xml:space="preserve"> (TPH)</w:t>
      </w:r>
      <w:r w:rsidR="005D6386" w:rsidRPr="0048628F">
        <w:rPr>
          <w:rFonts w:ascii="Times New Roman" w:hAnsi="Times New Roman" w:cs="Times New Roman"/>
          <w:color w:val="auto"/>
          <w:sz w:val="24"/>
          <w:szCs w:val="24"/>
          <w:lang w:val="en-US"/>
        </w:rPr>
        <w:t xml:space="preserve"> activity</w:t>
      </w:r>
      <w:r w:rsidR="005D6386">
        <w:rPr>
          <w:rFonts w:ascii="Times New Roman" w:hAnsi="Times New Roman" w:cs="Times New Roman"/>
          <w:color w:val="auto"/>
          <w:sz w:val="24"/>
          <w:szCs w:val="24"/>
          <w:lang w:val="en-US"/>
        </w:rPr>
        <w:t xml:space="preserve">, consistent with the observation of </w:t>
      </w:r>
      <w:r w:rsidR="005D6386" w:rsidRPr="003E00D0">
        <w:rPr>
          <w:rFonts w:ascii="Times New Roman" w:hAnsi="Times New Roman" w:cs="Times New Roman"/>
          <w:color w:val="auto"/>
          <w:sz w:val="24"/>
          <w:szCs w:val="24"/>
          <w:lang w:val="en-US"/>
        </w:rPr>
        <w:t xml:space="preserve">common structural and functional domains </w:t>
      </w:r>
      <w:r w:rsidR="005D6386">
        <w:rPr>
          <w:rFonts w:ascii="Times New Roman" w:hAnsi="Times New Roman" w:cs="Times New Roman"/>
          <w:color w:val="auto"/>
          <w:sz w:val="24"/>
          <w:szCs w:val="24"/>
          <w:lang w:val="en-US"/>
        </w:rPr>
        <w:t xml:space="preserve">between PAH, </w:t>
      </w:r>
      <w:r w:rsidR="005D6386" w:rsidRPr="009A30B9">
        <w:rPr>
          <w:rFonts w:ascii="Times New Roman" w:hAnsi="Times New Roman" w:cs="Times New Roman"/>
          <w:color w:val="auto"/>
          <w:sz w:val="24"/>
          <w:szCs w:val="24"/>
          <w:lang w:val="en-US"/>
        </w:rPr>
        <w:t xml:space="preserve">Tyr hydroxylase (TH) </w:t>
      </w:r>
      <w:r w:rsidR="005D6386">
        <w:rPr>
          <w:rFonts w:ascii="Times New Roman" w:hAnsi="Times New Roman" w:cs="Times New Roman"/>
          <w:color w:val="auto"/>
          <w:sz w:val="24"/>
          <w:szCs w:val="24"/>
          <w:lang w:val="en-US"/>
        </w:rPr>
        <w:t>and TPH enzymes [</w:t>
      </w:r>
      <w:r w:rsidR="00193089">
        <w:rPr>
          <w:rFonts w:ascii="Times New Roman" w:hAnsi="Times New Roman" w:cs="Times New Roman"/>
          <w:color w:val="auto"/>
          <w:sz w:val="24"/>
          <w:szCs w:val="24"/>
          <w:lang w:val="en-US"/>
        </w:rPr>
        <w:t>34,35</w:t>
      </w:r>
      <w:r w:rsidR="005D6386">
        <w:rPr>
          <w:rFonts w:ascii="Times New Roman" w:hAnsi="Times New Roman" w:cs="Times New Roman"/>
          <w:color w:val="auto"/>
          <w:sz w:val="24"/>
          <w:szCs w:val="24"/>
          <w:lang w:val="en-US"/>
        </w:rPr>
        <w:t>]</w:t>
      </w:r>
      <w:r w:rsidR="005D7D76">
        <w:rPr>
          <w:rFonts w:ascii="Times New Roman" w:hAnsi="Times New Roman" w:cs="Times New Roman"/>
          <w:color w:val="auto"/>
          <w:sz w:val="24"/>
          <w:szCs w:val="24"/>
          <w:lang w:val="en-US"/>
        </w:rPr>
        <w:t>,</w:t>
      </w:r>
      <w:r w:rsidR="00BE6588" w:rsidRPr="00BE6588">
        <w:rPr>
          <w:rFonts w:ascii="Times New Roman" w:hAnsi="Times New Roman" w:cs="Times New Roman"/>
          <w:color w:val="auto"/>
          <w:sz w:val="24"/>
          <w:szCs w:val="24"/>
          <w:lang w:val="en-US"/>
        </w:rPr>
        <w:t xml:space="preserve"> </w:t>
      </w:r>
      <w:r w:rsidR="00BE6588">
        <w:rPr>
          <w:rFonts w:ascii="Times New Roman" w:hAnsi="Times New Roman" w:cs="Times New Roman"/>
          <w:color w:val="auto"/>
          <w:sz w:val="24"/>
          <w:szCs w:val="24"/>
          <w:lang w:val="en-US"/>
        </w:rPr>
        <w:t xml:space="preserve">more than by </w:t>
      </w:r>
      <w:r w:rsidR="00BE6588" w:rsidRPr="007C1F16">
        <w:rPr>
          <w:rFonts w:ascii="Times New Roman" w:hAnsi="Times New Roman" w:cs="Times New Roman"/>
          <w:color w:val="auto"/>
          <w:sz w:val="24"/>
          <w:szCs w:val="24"/>
          <w:lang w:val="en-US"/>
        </w:rPr>
        <w:t>Phe</w:t>
      </w:r>
      <w:r w:rsidR="00BE6588">
        <w:rPr>
          <w:rFonts w:ascii="Times New Roman" w:hAnsi="Times New Roman" w:cs="Times New Roman"/>
          <w:color w:val="auto"/>
          <w:sz w:val="24"/>
          <w:szCs w:val="24"/>
          <w:lang w:val="en-US"/>
        </w:rPr>
        <w:t>-induced</w:t>
      </w:r>
      <w:r w:rsidR="00BE6588" w:rsidRPr="007C1F16">
        <w:rPr>
          <w:rFonts w:ascii="Times New Roman" w:hAnsi="Times New Roman" w:cs="Times New Roman"/>
          <w:color w:val="auto"/>
          <w:sz w:val="24"/>
          <w:szCs w:val="24"/>
          <w:lang w:val="en-US"/>
        </w:rPr>
        <w:t xml:space="preserve"> </w:t>
      </w:r>
      <w:r w:rsidR="00BE6588" w:rsidRPr="009A4E22">
        <w:rPr>
          <w:rFonts w:ascii="Times New Roman" w:hAnsi="Times New Roman" w:cs="Times New Roman"/>
          <w:color w:val="auto"/>
          <w:sz w:val="24"/>
          <w:szCs w:val="24"/>
          <w:lang w:val="en-US"/>
        </w:rPr>
        <w:t>inhibit</w:t>
      </w:r>
      <w:r w:rsidR="00BE6588">
        <w:rPr>
          <w:rFonts w:ascii="Times New Roman" w:hAnsi="Times New Roman" w:cs="Times New Roman"/>
          <w:color w:val="auto"/>
          <w:sz w:val="24"/>
          <w:szCs w:val="24"/>
          <w:lang w:val="en-US"/>
        </w:rPr>
        <w:t>ion of</w:t>
      </w:r>
      <w:r w:rsidR="00BE6588" w:rsidRPr="009A4E22">
        <w:rPr>
          <w:rFonts w:ascii="Times New Roman" w:hAnsi="Times New Roman" w:cs="Times New Roman"/>
          <w:color w:val="auto"/>
          <w:sz w:val="24"/>
          <w:szCs w:val="24"/>
          <w:lang w:val="en-US"/>
        </w:rPr>
        <w:t xml:space="preserve"> tryptophan transport across the blood–brain barrier </w:t>
      </w:r>
      <w:r w:rsidR="00193089">
        <w:rPr>
          <w:rFonts w:ascii="Times New Roman" w:hAnsi="Times New Roman" w:cs="Times New Roman"/>
          <w:color w:val="auto"/>
          <w:sz w:val="24"/>
          <w:szCs w:val="24"/>
          <w:lang w:val="en-US"/>
        </w:rPr>
        <w:t>[26,</w:t>
      </w:r>
      <w:r w:rsidR="00BE6588">
        <w:rPr>
          <w:rFonts w:ascii="Times New Roman" w:hAnsi="Times New Roman" w:cs="Times New Roman"/>
          <w:color w:val="auto"/>
          <w:sz w:val="24"/>
          <w:szCs w:val="24"/>
          <w:lang w:val="en-US"/>
        </w:rPr>
        <w:t>27]</w:t>
      </w:r>
      <w:r w:rsidR="005D6386">
        <w:rPr>
          <w:rFonts w:ascii="Times New Roman" w:hAnsi="Times New Roman" w:cs="Times New Roman"/>
          <w:color w:val="auto"/>
          <w:sz w:val="24"/>
          <w:szCs w:val="24"/>
          <w:lang w:val="en-US"/>
        </w:rPr>
        <w:t xml:space="preserve">. </w:t>
      </w:r>
      <w:r w:rsidR="00765067" w:rsidRPr="001B737D">
        <w:rPr>
          <w:rFonts w:ascii="Times New Roman" w:hAnsi="Times New Roman" w:cs="Times New Roman"/>
          <w:color w:val="auto"/>
          <w:sz w:val="24"/>
          <w:szCs w:val="24"/>
          <w:lang w:val="en-US"/>
        </w:rPr>
        <w:t xml:space="preserve">Moreover, only the levels of 5-HT and the incremental response to restraint stress are restored </w:t>
      </w:r>
      <w:r w:rsidR="00A97938">
        <w:rPr>
          <w:rFonts w:ascii="Times New Roman" w:hAnsi="Times New Roman" w:cs="Times New Roman"/>
          <w:color w:val="auto"/>
          <w:sz w:val="24"/>
          <w:szCs w:val="24"/>
          <w:lang w:val="en-US"/>
        </w:rPr>
        <w:t xml:space="preserve">by reduction of blood Phe levels </w:t>
      </w:r>
      <w:r w:rsidR="00A97938" w:rsidRPr="00DE1AE2">
        <w:rPr>
          <w:rFonts w:ascii="Times New Roman" w:hAnsi="Times New Roman" w:cs="Times New Roman"/>
          <w:color w:val="auto"/>
          <w:sz w:val="24"/>
          <w:szCs w:val="24"/>
          <w:lang w:val="en-US"/>
        </w:rPr>
        <w:t>[</w:t>
      </w:r>
      <w:r w:rsidR="00193089">
        <w:rPr>
          <w:rFonts w:ascii="Times New Roman" w:hAnsi="Times New Roman" w:cs="Times New Roman"/>
          <w:color w:val="auto"/>
          <w:sz w:val="24"/>
          <w:szCs w:val="24"/>
          <w:lang w:val="en-US"/>
        </w:rPr>
        <w:t>36</w:t>
      </w:r>
      <w:r w:rsidR="00A97938" w:rsidRPr="00DE1AE2">
        <w:rPr>
          <w:rFonts w:ascii="Times New Roman" w:hAnsi="Times New Roman" w:cs="Times New Roman"/>
          <w:color w:val="auto"/>
          <w:sz w:val="24"/>
          <w:szCs w:val="24"/>
          <w:lang w:val="en-US"/>
        </w:rPr>
        <w:t>]</w:t>
      </w:r>
      <w:r w:rsidR="00765067" w:rsidRPr="001B737D">
        <w:rPr>
          <w:rFonts w:ascii="Times New Roman" w:hAnsi="Times New Roman" w:cs="Times New Roman"/>
          <w:color w:val="auto"/>
          <w:sz w:val="24"/>
          <w:szCs w:val="24"/>
          <w:lang w:val="en-US"/>
        </w:rPr>
        <w:t>, while DA levels [</w:t>
      </w:r>
      <w:r w:rsidR="00193089">
        <w:rPr>
          <w:rFonts w:ascii="Times New Roman" w:hAnsi="Times New Roman" w:cs="Times New Roman"/>
          <w:color w:val="auto"/>
          <w:sz w:val="24"/>
          <w:szCs w:val="24"/>
          <w:lang w:val="en-US"/>
        </w:rPr>
        <w:t>36</w:t>
      </w:r>
      <w:r w:rsidR="00A97938" w:rsidRPr="00DE1AE2" w:rsidDel="009A30B9">
        <w:rPr>
          <w:rFonts w:ascii="Times New Roman" w:hAnsi="Times New Roman" w:cs="Times New Roman"/>
          <w:color w:val="auto"/>
          <w:sz w:val="24"/>
          <w:szCs w:val="24"/>
          <w:lang w:val="en-US"/>
        </w:rPr>
        <w:t xml:space="preserve"> </w:t>
      </w:r>
      <w:r w:rsidR="00765067" w:rsidRPr="001B737D">
        <w:rPr>
          <w:rFonts w:ascii="Times New Roman" w:hAnsi="Times New Roman" w:cs="Times New Roman"/>
          <w:color w:val="auto"/>
          <w:sz w:val="24"/>
          <w:szCs w:val="24"/>
          <w:lang w:val="en-US"/>
        </w:rPr>
        <w:t xml:space="preserve">and present study] are not influenced by the treatment. While a direct inhibitory effect of Phe on </w:t>
      </w:r>
      <w:r w:rsidR="00A97938">
        <w:rPr>
          <w:rFonts w:ascii="Times New Roman" w:hAnsi="Times New Roman" w:cs="Times New Roman"/>
          <w:color w:val="auto"/>
          <w:sz w:val="24"/>
          <w:szCs w:val="24"/>
          <w:lang w:val="en-US"/>
        </w:rPr>
        <w:t>TH</w:t>
      </w:r>
      <w:r w:rsidR="00765067" w:rsidRPr="001B737D">
        <w:rPr>
          <w:rFonts w:ascii="Times New Roman" w:hAnsi="Times New Roman" w:cs="Times New Roman"/>
          <w:color w:val="auto"/>
          <w:sz w:val="24"/>
          <w:szCs w:val="24"/>
          <w:lang w:val="en-US"/>
        </w:rPr>
        <w:t xml:space="preserve"> as well as the rescuing effect </w:t>
      </w:r>
      <w:r w:rsidR="00A97938">
        <w:rPr>
          <w:rFonts w:ascii="Times New Roman" w:hAnsi="Times New Roman" w:cs="Times New Roman"/>
          <w:color w:val="auto"/>
          <w:sz w:val="24"/>
          <w:szCs w:val="24"/>
          <w:lang w:val="en-US"/>
        </w:rPr>
        <w:t xml:space="preserve">restoration of normal Phe levels </w:t>
      </w:r>
      <w:r w:rsidR="00765067" w:rsidRPr="001B737D">
        <w:rPr>
          <w:rFonts w:ascii="Times New Roman" w:hAnsi="Times New Roman" w:cs="Times New Roman"/>
          <w:color w:val="auto"/>
          <w:sz w:val="24"/>
          <w:szCs w:val="24"/>
          <w:lang w:val="en-US"/>
        </w:rPr>
        <w:lastRenderedPageBreak/>
        <w:t>on TH activity have been demonstrated [</w:t>
      </w:r>
      <w:r w:rsidR="00193089">
        <w:rPr>
          <w:rFonts w:ascii="Times New Roman" w:hAnsi="Times New Roman" w:cs="Times New Roman"/>
          <w:color w:val="auto"/>
          <w:sz w:val="24"/>
          <w:szCs w:val="24"/>
          <w:lang w:val="en-US"/>
        </w:rPr>
        <w:t>36,37</w:t>
      </w:r>
      <w:r w:rsidR="00765067" w:rsidRPr="001B737D">
        <w:rPr>
          <w:rFonts w:ascii="Times New Roman" w:hAnsi="Times New Roman" w:cs="Times New Roman"/>
          <w:color w:val="auto"/>
          <w:sz w:val="24"/>
          <w:szCs w:val="24"/>
          <w:lang w:val="en-US"/>
        </w:rPr>
        <w:t>], the cause of the impaired dopaminergic transmission, and related motor functions, remains to be explicated. It persists under normal blood Phe levels [</w:t>
      </w:r>
      <w:r w:rsidR="00193089">
        <w:rPr>
          <w:rFonts w:ascii="Times New Roman" w:hAnsi="Times New Roman" w:cs="Times New Roman"/>
          <w:color w:val="auto"/>
          <w:sz w:val="24"/>
          <w:szCs w:val="24"/>
          <w:lang w:val="en-US"/>
        </w:rPr>
        <w:t>36</w:t>
      </w:r>
      <w:r w:rsidR="00765067" w:rsidRPr="001B737D">
        <w:rPr>
          <w:rFonts w:ascii="Times New Roman" w:hAnsi="Times New Roman" w:cs="Times New Roman"/>
          <w:color w:val="auto"/>
          <w:sz w:val="24"/>
          <w:szCs w:val="24"/>
          <w:lang w:val="en-US"/>
        </w:rPr>
        <w:t>] or r</w:t>
      </w:r>
      <w:r w:rsidR="00765067" w:rsidRPr="001B737D">
        <w:rPr>
          <w:rFonts w:ascii="Times New Roman" w:hAnsi="Times New Roman" w:cs="Times New Roman"/>
          <w:i/>
          <w:color w:val="auto"/>
          <w:sz w:val="24"/>
          <w:szCs w:val="24"/>
          <w:lang w:val="en-US"/>
        </w:rPr>
        <w:t>Av</w:t>
      </w:r>
      <w:r w:rsidR="00765067" w:rsidRPr="001B737D">
        <w:rPr>
          <w:rFonts w:ascii="Times New Roman" w:hAnsi="Times New Roman" w:cs="Times New Roman"/>
          <w:color w:val="auto"/>
          <w:sz w:val="24"/>
          <w:szCs w:val="24"/>
          <w:lang w:val="en-US"/>
        </w:rPr>
        <w:t>PAL-RBC treatment (present study) and improves remarkably by Tyr supplementation with the diet, despite Tyr supplementation normalizes blood but not brain levels of Tyr [</w:t>
      </w:r>
      <w:r w:rsidR="00193089">
        <w:rPr>
          <w:rFonts w:ascii="Times New Roman" w:hAnsi="Times New Roman" w:cs="Times New Roman"/>
          <w:color w:val="auto"/>
          <w:sz w:val="24"/>
          <w:szCs w:val="24"/>
          <w:lang w:val="en-US"/>
        </w:rPr>
        <w:t>38</w:t>
      </w:r>
      <w:r w:rsidR="00765067" w:rsidRPr="001B737D">
        <w:rPr>
          <w:rFonts w:ascii="Times New Roman" w:hAnsi="Times New Roman" w:cs="Times New Roman"/>
          <w:color w:val="auto"/>
          <w:sz w:val="24"/>
          <w:szCs w:val="24"/>
          <w:lang w:val="en-US"/>
        </w:rPr>
        <w:t>] and Tyr concentration in brain is not unequivocally reported reduced as in present study [3</w:t>
      </w:r>
      <w:r w:rsidR="00193089">
        <w:rPr>
          <w:rFonts w:ascii="Times New Roman" w:hAnsi="Times New Roman" w:cs="Times New Roman"/>
          <w:color w:val="auto"/>
          <w:sz w:val="24"/>
          <w:szCs w:val="24"/>
          <w:lang w:val="en-US"/>
        </w:rPr>
        <w:t>9</w:t>
      </w:r>
      <w:r w:rsidR="00765067" w:rsidRPr="001B737D">
        <w:rPr>
          <w:rFonts w:ascii="Times New Roman" w:hAnsi="Times New Roman" w:cs="Times New Roman"/>
          <w:color w:val="auto"/>
          <w:sz w:val="24"/>
          <w:szCs w:val="24"/>
          <w:lang w:val="en-US"/>
        </w:rPr>
        <w:t>].</w:t>
      </w:r>
      <w:r w:rsidR="00563D38">
        <w:rPr>
          <w:rFonts w:ascii="Times New Roman" w:hAnsi="Times New Roman" w:cs="Times New Roman"/>
          <w:color w:val="auto"/>
          <w:sz w:val="24"/>
          <w:szCs w:val="24"/>
          <w:lang w:val="en-US"/>
        </w:rPr>
        <w:t xml:space="preserve"> </w:t>
      </w:r>
      <w:r w:rsidR="000072EF" w:rsidRPr="000F112F">
        <w:rPr>
          <w:rFonts w:ascii="Times New Roman" w:hAnsi="Times New Roman" w:cs="Times New Roman"/>
          <w:color w:val="auto"/>
          <w:sz w:val="24"/>
          <w:szCs w:val="24"/>
          <w:lang w:val="en-US"/>
        </w:rPr>
        <w:t>Hence</w:t>
      </w:r>
      <w:r w:rsidR="000072EF" w:rsidRPr="006D5BF3">
        <w:rPr>
          <w:rFonts w:ascii="Times New Roman" w:hAnsi="Times New Roman" w:cs="Times New Roman"/>
          <w:color w:val="auto"/>
          <w:sz w:val="24"/>
          <w:szCs w:val="24"/>
          <w:lang w:val="en-US"/>
        </w:rPr>
        <w:t xml:space="preserve">, </w:t>
      </w:r>
      <w:r w:rsidR="00BA2171" w:rsidRPr="006D5BF3">
        <w:rPr>
          <w:rFonts w:ascii="Times New Roman" w:hAnsi="Times New Roman" w:cs="Times New Roman"/>
          <w:color w:val="auto"/>
          <w:sz w:val="24"/>
          <w:szCs w:val="24"/>
          <w:lang w:val="en-US"/>
        </w:rPr>
        <w:t>whereas</w:t>
      </w:r>
      <w:r w:rsidR="00EE3D07" w:rsidRPr="006D5BF3">
        <w:rPr>
          <w:rFonts w:ascii="Times New Roman" w:hAnsi="Times New Roman" w:cs="Times New Roman"/>
          <w:color w:val="auto"/>
          <w:sz w:val="24"/>
          <w:szCs w:val="24"/>
          <w:lang w:val="en-US"/>
        </w:rPr>
        <w:t xml:space="preserve"> a direct inhibitory effect of Phe on TH</w:t>
      </w:r>
      <w:r w:rsidR="000F112F">
        <w:rPr>
          <w:rFonts w:ascii="Times New Roman" w:hAnsi="Times New Roman" w:cs="Times New Roman"/>
          <w:color w:val="auto"/>
          <w:sz w:val="24"/>
          <w:szCs w:val="24"/>
          <w:lang w:val="en-US"/>
        </w:rPr>
        <w:t xml:space="preserve"> [3</w:t>
      </w:r>
      <w:r w:rsidR="00193089">
        <w:rPr>
          <w:rFonts w:ascii="Times New Roman" w:hAnsi="Times New Roman" w:cs="Times New Roman"/>
          <w:color w:val="auto"/>
          <w:sz w:val="24"/>
          <w:szCs w:val="24"/>
          <w:lang w:val="en-US"/>
        </w:rPr>
        <w:t>7</w:t>
      </w:r>
      <w:r w:rsidR="000F112F">
        <w:rPr>
          <w:rFonts w:ascii="Times New Roman" w:hAnsi="Times New Roman" w:cs="Times New Roman"/>
          <w:color w:val="auto"/>
          <w:sz w:val="24"/>
          <w:szCs w:val="24"/>
          <w:lang w:val="en-US"/>
        </w:rPr>
        <w:t>,</w:t>
      </w:r>
      <w:r w:rsidR="00193089">
        <w:rPr>
          <w:rFonts w:ascii="Times New Roman" w:hAnsi="Times New Roman" w:cs="Times New Roman"/>
          <w:color w:val="auto"/>
          <w:sz w:val="24"/>
          <w:szCs w:val="24"/>
          <w:lang w:val="en-US"/>
        </w:rPr>
        <w:t>40</w:t>
      </w:r>
      <w:r w:rsidR="000F112F">
        <w:rPr>
          <w:rFonts w:ascii="Times New Roman" w:hAnsi="Times New Roman" w:cs="Times New Roman"/>
          <w:color w:val="auto"/>
          <w:sz w:val="24"/>
          <w:szCs w:val="24"/>
          <w:lang w:val="en-US"/>
        </w:rPr>
        <w:t>]</w:t>
      </w:r>
      <w:r w:rsidR="00FC28ED" w:rsidRPr="006D5BF3">
        <w:rPr>
          <w:rFonts w:ascii="Times New Roman" w:hAnsi="Times New Roman" w:cs="Times New Roman"/>
          <w:color w:val="auto"/>
          <w:sz w:val="24"/>
          <w:szCs w:val="24"/>
          <w:lang w:val="en-US"/>
        </w:rPr>
        <w:t xml:space="preserve"> </w:t>
      </w:r>
      <w:r w:rsidR="0042029B" w:rsidRPr="006D5BF3">
        <w:rPr>
          <w:rFonts w:ascii="Times New Roman" w:hAnsi="Times New Roman" w:cs="Times New Roman"/>
          <w:color w:val="auto"/>
          <w:sz w:val="24"/>
          <w:szCs w:val="24"/>
          <w:lang w:val="en-US"/>
        </w:rPr>
        <w:t>seems questionable</w:t>
      </w:r>
      <w:r w:rsidR="00C6277A" w:rsidRPr="006D5BF3">
        <w:rPr>
          <w:rFonts w:ascii="Times New Roman" w:hAnsi="Times New Roman" w:cs="Times New Roman"/>
          <w:color w:val="auto"/>
          <w:sz w:val="24"/>
          <w:szCs w:val="24"/>
          <w:lang w:val="en-US"/>
        </w:rPr>
        <w:t xml:space="preserve"> </w:t>
      </w:r>
      <w:r w:rsidR="000F112F">
        <w:rPr>
          <w:rFonts w:ascii="Times New Roman" w:hAnsi="Times New Roman" w:cs="Times New Roman"/>
          <w:color w:val="auto"/>
          <w:sz w:val="24"/>
          <w:szCs w:val="24"/>
          <w:lang w:val="en-US"/>
        </w:rPr>
        <w:t>[</w:t>
      </w:r>
      <w:r w:rsidR="00193089">
        <w:rPr>
          <w:rFonts w:ascii="Times New Roman" w:hAnsi="Times New Roman" w:cs="Times New Roman"/>
          <w:color w:val="auto"/>
          <w:sz w:val="24"/>
          <w:szCs w:val="24"/>
          <w:lang w:val="en-US"/>
        </w:rPr>
        <w:t>41</w:t>
      </w:r>
      <w:r w:rsidR="000F112F">
        <w:rPr>
          <w:rFonts w:ascii="Times New Roman" w:hAnsi="Times New Roman" w:cs="Times New Roman"/>
          <w:color w:val="auto"/>
          <w:sz w:val="24"/>
          <w:szCs w:val="24"/>
          <w:lang w:val="en-US"/>
        </w:rPr>
        <w:t>]</w:t>
      </w:r>
      <w:r w:rsidR="00994676" w:rsidRPr="006D5BF3">
        <w:rPr>
          <w:rFonts w:ascii="Times New Roman" w:hAnsi="Times New Roman" w:cs="Times New Roman"/>
          <w:color w:val="auto"/>
          <w:sz w:val="24"/>
          <w:szCs w:val="24"/>
          <w:lang w:val="en-US"/>
        </w:rPr>
        <w:t>,</w:t>
      </w:r>
      <w:r w:rsidR="00EE3D07" w:rsidRPr="006D5BF3">
        <w:rPr>
          <w:rFonts w:ascii="Times New Roman" w:hAnsi="Times New Roman" w:cs="Times New Roman"/>
          <w:color w:val="auto"/>
          <w:sz w:val="24"/>
          <w:szCs w:val="24"/>
          <w:lang w:val="en-US"/>
        </w:rPr>
        <w:t xml:space="preserve"> </w:t>
      </w:r>
      <w:r w:rsidR="00F25EF3" w:rsidRPr="006D5BF3">
        <w:rPr>
          <w:rFonts w:ascii="Times New Roman" w:hAnsi="Times New Roman" w:cs="Times New Roman"/>
          <w:color w:val="auto"/>
          <w:sz w:val="24"/>
          <w:szCs w:val="24"/>
          <w:lang w:val="en-US"/>
        </w:rPr>
        <w:t xml:space="preserve">other possible mechanisms such </w:t>
      </w:r>
      <w:r w:rsidR="00E74FB3" w:rsidRPr="006D5BF3">
        <w:rPr>
          <w:rFonts w:ascii="Times New Roman" w:hAnsi="Times New Roman" w:cs="Times New Roman"/>
          <w:color w:val="auto"/>
          <w:sz w:val="24"/>
          <w:szCs w:val="24"/>
          <w:lang w:val="en-US"/>
        </w:rPr>
        <w:t>a</w:t>
      </w:r>
      <w:r w:rsidR="00F25EF3" w:rsidRPr="006D5BF3">
        <w:rPr>
          <w:rFonts w:ascii="Times New Roman" w:hAnsi="Times New Roman" w:cs="Times New Roman"/>
          <w:color w:val="auto"/>
          <w:sz w:val="24"/>
          <w:szCs w:val="24"/>
          <w:lang w:val="en-US"/>
        </w:rPr>
        <w:t xml:space="preserve">s </w:t>
      </w:r>
      <w:r w:rsidR="00EE3D07" w:rsidRPr="006D5BF3">
        <w:rPr>
          <w:rFonts w:ascii="Times New Roman" w:hAnsi="Times New Roman" w:cs="Times New Roman"/>
          <w:color w:val="auto"/>
          <w:sz w:val="24"/>
          <w:szCs w:val="24"/>
          <w:lang w:val="en-US"/>
        </w:rPr>
        <w:t xml:space="preserve">a </w:t>
      </w:r>
      <w:r w:rsidR="001D718D" w:rsidRPr="006D5BF3">
        <w:rPr>
          <w:rFonts w:ascii="Times New Roman" w:hAnsi="Times New Roman" w:cs="Times New Roman"/>
          <w:color w:val="auto"/>
          <w:sz w:val="24"/>
          <w:szCs w:val="24"/>
          <w:lang w:val="en-US"/>
        </w:rPr>
        <w:t xml:space="preserve">competitive </w:t>
      </w:r>
      <w:r w:rsidR="00D04639" w:rsidRPr="006D5BF3">
        <w:rPr>
          <w:rFonts w:ascii="Times New Roman" w:hAnsi="Times New Roman" w:cs="Times New Roman"/>
          <w:color w:val="auto"/>
          <w:sz w:val="24"/>
          <w:szCs w:val="24"/>
          <w:lang w:val="en-US"/>
        </w:rPr>
        <w:t xml:space="preserve">effect of high Phe concentrations on </w:t>
      </w:r>
      <w:r w:rsidR="00EE3D07" w:rsidRPr="006D5BF3">
        <w:rPr>
          <w:rFonts w:ascii="Times New Roman" w:hAnsi="Times New Roman" w:cs="Times New Roman"/>
          <w:color w:val="auto"/>
          <w:sz w:val="24"/>
          <w:szCs w:val="24"/>
          <w:lang w:val="en-US"/>
        </w:rPr>
        <w:t xml:space="preserve">Tyr </w:t>
      </w:r>
      <w:r w:rsidR="00765067" w:rsidRPr="001B737D">
        <w:rPr>
          <w:rFonts w:ascii="Times New Roman" w:hAnsi="Times New Roman" w:cs="Times New Roman"/>
          <w:color w:val="auto"/>
          <w:sz w:val="24"/>
          <w:szCs w:val="24"/>
          <w:lang w:val="en-US"/>
        </w:rPr>
        <w:t>transport at the level of LAT1 system [3</w:t>
      </w:r>
      <w:r w:rsidR="00193089">
        <w:rPr>
          <w:rFonts w:ascii="Times New Roman" w:hAnsi="Times New Roman" w:cs="Times New Roman"/>
          <w:color w:val="auto"/>
          <w:sz w:val="24"/>
          <w:szCs w:val="24"/>
          <w:lang w:val="en-US"/>
        </w:rPr>
        <w:t>2</w:t>
      </w:r>
      <w:r w:rsidR="00765067" w:rsidRPr="001B737D">
        <w:rPr>
          <w:rFonts w:ascii="Times New Roman" w:hAnsi="Times New Roman" w:cs="Times New Roman"/>
          <w:color w:val="auto"/>
          <w:sz w:val="24"/>
          <w:szCs w:val="24"/>
          <w:lang w:val="en-US"/>
        </w:rPr>
        <w:t xml:space="preserve">] or at the level </w:t>
      </w:r>
      <w:r w:rsidR="00193089">
        <w:rPr>
          <w:rFonts w:ascii="Times New Roman" w:hAnsi="Times New Roman" w:cs="Times New Roman"/>
          <w:color w:val="auto"/>
          <w:sz w:val="24"/>
          <w:szCs w:val="24"/>
          <w:lang w:val="en-US"/>
        </w:rPr>
        <w:t>of neuronal Tyr uptake [41</w:t>
      </w:r>
      <w:r w:rsidR="00765067" w:rsidRPr="001B737D">
        <w:rPr>
          <w:rFonts w:ascii="Times New Roman" w:hAnsi="Times New Roman" w:cs="Times New Roman"/>
          <w:color w:val="auto"/>
          <w:sz w:val="24"/>
          <w:szCs w:val="24"/>
          <w:lang w:val="en-US"/>
        </w:rPr>
        <w:t>]</w:t>
      </w:r>
      <w:r w:rsidR="00AD694A" w:rsidRPr="001B737D">
        <w:rPr>
          <w:rFonts w:ascii="Times New Roman" w:hAnsi="Times New Roman" w:cs="Times New Roman"/>
          <w:color w:val="auto"/>
          <w:sz w:val="24"/>
          <w:szCs w:val="24"/>
          <w:lang w:val="en-US"/>
        </w:rPr>
        <w:t xml:space="preserve"> </w:t>
      </w:r>
      <w:r w:rsidR="00BF192C" w:rsidRPr="001B737D">
        <w:rPr>
          <w:rFonts w:ascii="Times New Roman" w:hAnsi="Times New Roman" w:cs="Times New Roman"/>
          <w:color w:val="auto"/>
          <w:sz w:val="24"/>
          <w:szCs w:val="24"/>
          <w:lang w:val="en-US"/>
        </w:rPr>
        <w:t xml:space="preserve">as well as a </w:t>
      </w:r>
      <w:r w:rsidR="00830365" w:rsidRPr="001B737D">
        <w:rPr>
          <w:rFonts w:ascii="Times New Roman" w:hAnsi="Times New Roman" w:cs="Times New Roman"/>
          <w:color w:val="auto"/>
          <w:sz w:val="24"/>
          <w:szCs w:val="24"/>
          <w:lang w:val="en-US"/>
        </w:rPr>
        <w:t xml:space="preserve">downregulation </w:t>
      </w:r>
      <w:r w:rsidR="00BF192C" w:rsidRPr="001B737D">
        <w:rPr>
          <w:rFonts w:ascii="Times New Roman" w:hAnsi="Times New Roman" w:cs="Times New Roman"/>
          <w:color w:val="auto"/>
          <w:sz w:val="24"/>
          <w:szCs w:val="24"/>
          <w:lang w:val="en-US"/>
        </w:rPr>
        <w:t xml:space="preserve">of TH protein in </w:t>
      </w:r>
      <w:r w:rsidR="00994676" w:rsidRPr="001B737D">
        <w:rPr>
          <w:rFonts w:ascii="Times New Roman" w:hAnsi="Times New Roman" w:cs="Times New Roman"/>
          <w:color w:val="auto"/>
          <w:sz w:val="24"/>
          <w:szCs w:val="24"/>
          <w:lang w:val="en-US"/>
        </w:rPr>
        <w:t>dopaminergic neurons</w:t>
      </w:r>
      <w:r w:rsidR="00C6277A" w:rsidRPr="001B737D">
        <w:rPr>
          <w:rFonts w:ascii="Times New Roman" w:hAnsi="Times New Roman" w:cs="Times New Roman"/>
          <w:color w:val="auto"/>
          <w:sz w:val="24"/>
          <w:szCs w:val="24"/>
          <w:lang w:val="en-US"/>
        </w:rPr>
        <w:t xml:space="preserve"> </w:t>
      </w:r>
      <w:r w:rsidR="000F112F" w:rsidRPr="001B737D">
        <w:rPr>
          <w:rFonts w:ascii="Times New Roman" w:hAnsi="Times New Roman" w:cs="Times New Roman"/>
          <w:color w:val="auto"/>
          <w:sz w:val="24"/>
          <w:szCs w:val="24"/>
          <w:lang w:val="en-US"/>
        </w:rPr>
        <w:t>[10,3</w:t>
      </w:r>
      <w:r w:rsidR="00193089">
        <w:rPr>
          <w:rFonts w:ascii="Times New Roman" w:hAnsi="Times New Roman" w:cs="Times New Roman"/>
          <w:color w:val="auto"/>
          <w:sz w:val="24"/>
          <w:szCs w:val="24"/>
          <w:lang w:val="en-US"/>
        </w:rPr>
        <w:t>7</w:t>
      </w:r>
      <w:r w:rsidR="000F112F" w:rsidRPr="001B737D">
        <w:rPr>
          <w:rFonts w:ascii="Times New Roman" w:hAnsi="Times New Roman" w:cs="Times New Roman"/>
          <w:color w:val="auto"/>
          <w:sz w:val="24"/>
          <w:szCs w:val="24"/>
          <w:lang w:val="en-US"/>
        </w:rPr>
        <w:t>]</w:t>
      </w:r>
      <w:r w:rsidR="00AF630D">
        <w:rPr>
          <w:rFonts w:ascii="Times New Roman" w:hAnsi="Times New Roman" w:cs="Times New Roman"/>
          <w:color w:val="auto"/>
          <w:sz w:val="24"/>
          <w:szCs w:val="24"/>
          <w:lang w:val="en-US"/>
        </w:rPr>
        <w:t xml:space="preserve"> </w:t>
      </w:r>
      <w:r w:rsidR="00B67F23" w:rsidRPr="006D5BF3">
        <w:rPr>
          <w:rFonts w:ascii="Times New Roman" w:hAnsi="Times New Roman" w:cs="Times New Roman"/>
          <w:color w:val="auto"/>
          <w:sz w:val="24"/>
          <w:szCs w:val="24"/>
          <w:lang w:val="en-US"/>
        </w:rPr>
        <w:t>would</w:t>
      </w:r>
      <w:r w:rsidR="00AD694A" w:rsidRPr="006D5BF3">
        <w:rPr>
          <w:rFonts w:ascii="Times New Roman" w:hAnsi="Times New Roman" w:cs="Times New Roman"/>
          <w:color w:val="auto"/>
          <w:sz w:val="24"/>
          <w:szCs w:val="24"/>
          <w:lang w:val="en-US"/>
        </w:rPr>
        <w:t xml:space="preserve"> account for the impaired synthesis or turnover</w:t>
      </w:r>
      <w:r w:rsidR="00C6277A" w:rsidRPr="006D5BF3">
        <w:rPr>
          <w:rFonts w:ascii="Times New Roman" w:hAnsi="Times New Roman" w:cs="Times New Roman"/>
          <w:color w:val="auto"/>
          <w:sz w:val="24"/>
          <w:szCs w:val="24"/>
          <w:lang w:val="en-US"/>
        </w:rPr>
        <w:t xml:space="preserve"> </w:t>
      </w:r>
      <w:r w:rsidR="000F112F">
        <w:rPr>
          <w:rFonts w:ascii="Times New Roman" w:hAnsi="Times New Roman" w:cs="Times New Roman"/>
          <w:color w:val="auto"/>
          <w:sz w:val="24"/>
          <w:szCs w:val="24"/>
          <w:lang w:val="en-US"/>
        </w:rPr>
        <w:t>[</w:t>
      </w:r>
      <w:r w:rsidR="00193089">
        <w:rPr>
          <w:rFonts w:ascii="Times New Roman" w:hAnsi="Times New Roman" w:cs="Times New Roman"/>
          <w:color w:val="auto"/>
          <w:sz w:val="24"/>
          <w:szCs w:val="24"/>
          <w:lang w:val="en-US"/>
        </w:rPr>
        <w:t>37,40</w:t>
      </w:r>
      <w:r w:rsidR="000F112F">
        <w:rPr>
          <w:rFonts w:ascii="Times New Roman" w:hAnsi="Times New Roman" w:cs="Times New Roman"/>
          <w:color w:val="auto"/>
          <w:sz w:val="24"/>
          <w:szCs w:val="24"/>
          <w:lang w:val="en-US"/>
        </w:rPr>
        <w:t>]</w:t>
      </w:r>
      <w:r w:rsidR="001D718D" w:rsidRPr="006D5BF3">
        <w:rPr>
          <w:rFonts w:ascii="Times New Roman" w:hAnsi="Times New Roman" w:cs="Times New Roman"/>
          <w:color w:val="auto"/>
          <w:sz w:val="24"/>
          <w:szCs w:val="24"/>
          <w:lang w:val="en-US"/>
        </w:rPr>
        <w:t xml:space="preserve"> of</w:t>
      </w:r>
      <w:r w:rsidR="00AD694A" w:rsidRPr="006D5BF3">
        <w:rPr>
          <w:rFonts w:ascii="Times New Roman" w:hAnsi="Times New Roman" w:cs="Times New Roman"/>
          <w:color w:val="auto"/>
          <w:sz w:val="24"/>
          <w:szCs w:val="24"/>
          <w:lang w:val="en-US"/>
        </w:rPr>
        <w:t xml:space="preserve"> </w:t>
      </w:r>
      <w:r w:rsidR="00F25CCC" w:rsidRPr="006D5BF3">
        <w:rPr>
          <w:rFonts w:ascii="Times New Roman" w:hAnsi="Times New Roman" w:cs="Times New Roman"/>
          <w:color w:val="auto"/>
          <w:sz w:val="24"/>
          <w:szCs w:val="24"/>
          <w:lang w:val="en-US"/>
        </w:rPr>
        <w:t>DA</w:t>
      </w:r>
      <w:r w:rsidR="00AD694A" w:rsidRPr="006D5BF3">
        <w:rPr>
          <w:rFonts w:ascii="Times New Roman" w:hAnsi="Times New Roman" w:cs="Times New Roman"/>
          <w:color w:val="auto"/>
          <w:sz w:val="24"/>
          <w:szCs w:val="24"/>
          <w:lang w:val="en-US"/>
        </w:rPr>
        <w:t xml:space="preserve">. </w:t>
      </w:r>
      <w:r w:rsidR="004143EF" w:rsidRPr="006D5BF3">
        <w:rPr>
          <w:rFonts w:ascii="Times New Roman" w:hAnsi="Times New Roman" w:cs="Times New Roman"/>
          <w:color w:val="auto"/>
          <w:sz w:val="24"/>
          <w:szCs w:val="24"/>
          <w:lang w:val="en-US"/>
        </w:rPr>
        <w:t>We cannot confirm the</w:t>
      </w:r>
      <w:r w:rsidR="00882877" w:rsidRPr="006D5BF3">
        <w:rPr>
          <w:rFonts w:ascii="Times New Roman" w:hAnsi="Times New Roman" w:cs="Times New Roman"/>
          <w:color w:val="auto"/>
          <w:sz w:val="24"/>
          <w:szCs w:val="24"/>
          <w:lang w:val="en-US"/>
        </w:rPr>
        <w:t xml:space="preserve"> partial rescuing of TH deficiency</w:t>
      </w:r>
      <w:r w:rsidR="00646491" w:rsidRPr="006D5BF3">
        <w:rPr>
          <w:rFonts w:ascii="Times New Roman" w:hAnsi="Times New Roman" w:cs="Times New Roman"/>
          <w:color w:val="auto"/>
          <w:sz w:val="24"/>
          <w:szCs w:val="24"/>
          <w:lang w:val="en-US"/>
        </w:rPr>
        <w:t>,</w:t>
      </w:r>
      <w:r w:rsidR="00882877" w:rsidRPr="006D5BF3">
        <w:rPr>
          <w:rFonts w:ascii="Times New Roman" w:hAnsi="Times New Roman" w:cs="Times New Roman"/>
          <w:color w:val="auto"/>
          <w:sz w:val="24"/>
          <w:szCs w:val="24"/>
          <w:lang w:val="en-US"/>
        </w:rPr>
        <w:t xml:space="preserve"> </w:t>
      </w:r>
      <w:r w:rsidR="00646491" w:rsidRPr="006D5BF3">
        <w:rPr>
          <w:rFonts w:ascii="Times New Roman" w:hAnsi="Times New Roman" w:cs="Times New Roman"/>
          <w:color w:val="auto"/>
          <w:sz w:val="24"/>
          <w:szCs w:val="24"/>
          <w:lang w:val="en-US"/>
        </w:rPr>
        <w:t xml:space="preserve">irrespective of age, </w:t>
      </w:r>
      <w:r w:rsidR="00487962" w:rsidRPr="006D5BF3">
        <w:rPr>
          <w:rFonts w:ascii="Times New Roman" w:hAnsi="Times New Roman" w:cs="Times New Roman"/>
          <w:color w:val="auto"/>
          <w:sz w:val="24"/>
          <w:szCs w:val="24"/>
          <w:lang w:val="en-US"/>
        </w:rPr>
        <w:t xml:space="preserve">recently reported </w:t>
      </w:r>
      <w:r w:rsidR="00C60710" w:rsidRPr="006D5BF3">
        <w:rPr>
          <w:rFonts w:ascii="Times New Roman" w:hAnsi="Times New Roman" w:cs="Times New Roman"/>
          <w:color w:val="auto"/>
          <w:sz w:val="24"/>
          <w:szCs w:val="24"/>
          <w:lang w:val="en-US"/>
        </w:rPr>
        <w:t xml:space="preserve">in ENU2 mice </w:t>
      </w:r>
      <w:r w:rsidR="004143EF" w:rsidRPr="006D5BF3">
        <w:rPr>
          <w:rFonts w:ascii="Times New Roman" w:hAnsi="Times New Roman" w:cs="Times New Roman"/>
          <w:color w:val="auto"/>
          <w:sz w:val="24"/>
          <w:szCs w:val="24"/>
          <w:lang w:val="en-US"/>
        </w:rPr>
        <w:t>a few</w:t>
      </w:r>
      <w:r w:rsidR="00882877" w:rsidRPr="006D5BF3">
        <w:rPr>
          <w:rFonts w:ascii="Times New Roman" w:hAnsi="Times New Roman" w:cs="Times New Roman"/>
          <w:color w:val="auto"/>
          <w:sz w:val="24"/>
          <w:szCs w:val="24"/>
          <w:lang w:val="en-US"/>
        </w:rPr>
        <w:t xml:space="preserve"> weeks after pegvali</w:t>
      </w:r>
      <w:r w:rsidR="00C60710" w:rsidRPr="006D5BF3">
        <w:rPr>
          <w:rFonts w:ascii="Times New Roman" w:hAnsi="Times New Roman" w:cs="Times New Roman"/>
          <w:color w:val="auto"/>
          <w:sz w:val="24"/>
          <w:szCs w:val="24"/>
          <w:lang w:val="en-US"/>
        </w:rPr>
        <w:t>ase treatment</w:t>
      </w:r>
      <w:r w:rsidR="000F112F">
        <w:rPr>
          <w:rFonts w:ascii="Times New Roman" w:hAnsi="Times New Roman" w:cs="Times New Roman"/>
          <w:color w:val="auto"/>
          <w:sz w:val="24"/>
          <w:szCs w:val="24"/>
          <w:lang w:val="en-US"/>
        </w:rPr>
        <w:t xml:space="preserve"> [10]</w:t>
      </w:r>
      <w:r w:rsidR="00994676" w:rsidRPr="006D5BF3">
        <w:rPr>
          <w:rFonts w:ascii="Times New Roman" w:hAnsi="Times New Roman" w:cs="Times New Roman"/>
          <w:color w:val="auto"/>
          <w:sz w:val="24"/>
          <w:szCs w:val="24"/>
          <w:lang w:val="en-US"/>
        </w:rPr>
        <w:t>.</w:t>
      </w:r>
      <w:r w:rsidR="00555C68">
        <w:rPr>
          <w:rFonts w:ascii="Times New Roman" w:hAnsi="Times New Roman" w:cs="Times New Roman"/>
          <w:color w:val="auto"/>
          <w:sz w:val="24"/>
          <w:szCs w:val="24"/>
          <w:lang w:val="en-US"/>
        </w:rPr>
        <w:t xml:space="preserve"> </w:t>
      </w:r>
      <w:r w:rsidR="00765067" w:rsidRPr="001B737D">
        <w:rPr>
          <w:rFonts w:ascii="Times New Roman" w:hAnsi="Times New Roman" w:cs="Times New Roman"/>
          <w:color w:val="auto"/>
          <w:sz w:val="24"/>
          <w:szCs w:val="24"/>
          <w:lang w:val="en-US"/>
        </w:rPr>
        <w:t xml:space="preserve">A sexual difference in ENU2 mice has been recently reported regarding: the levels of blood and brain Phe (females &gt; males), brain dopamine (females &lt; males), and cumulative distance to the visible platform at water maze testing (females &gt; males) denoting a greater cognitive impairment in females than in males </w:t>
      </w:r>
      <w:r w:rsidR="00765067" w:rsidRPr="00B52EFB">
        <w:rPr>
          <w:rFonts w:ascii="Times New Roman" w:hAnsi="Times New Roman" w:cs="Times New Roman"/>
          <w:color w:val="auto"/>
          <w:sz w:val="24"/>
          <w:szCs w:val="24"/>
          <w:lang w:val="en-US"/>
        </w:rPr>
        <w:t>[3</w:t>
      </w:r>
      <w:r w:rsidR="00193089">
        <w:rPr>
          <w:rFonts w:ascii="Times New Roman" w:hAnsi="Times New Roman" w:cs="Times New Roman"/>
          <w:color w:val="auto"/>
          <w:sz w:val="24"/>
          <w:szCs w:val="24"/>
          <w:lang w:val="en-US"/>
        </w:rPr>
        <w:t>9</w:t>
      </w:r>
      <w:r w:rsidR="00765067" w:rsidRPr="00B52EFB">
        <w:rPr>
          <w:rFonts w:ascii="Times New Roman" w:hAnsi="Times New Roman" w:cs="Times New Roman"/>
          <w:color w:val="auto"/>
          <w:sz w:val="24"/>
          <w:szCs w:val="24"/>
          <w:lang w:val="en-US"/>
        </w:rPr>
        <w:t>].</w:t>
      </w:r>
      <w:r w:rsidR="00DA1AB7">
        <w:rPr>
          <w:rFonts w:ascii="Times New Roman" w:hAnsi="Times New Roman" w:cs="Times New Roman"/>
          <w:color w:val="auto"/>
          <w:sz w:val="24"/>
          <w:szCs w:val="24"/>
          <w:lang w:val="en-US"/>
        </w:rPr>
        <w:t xml:space="preserve"> Since the target of our study was to test the effectiveness of the treatment on early treated mice, rather than possible gender differences, we selected ENU2 males, whose behavioral and biochemical phenotype we had fully characterized in </w:t>
      </w:r>
      <w:r w:rsidR="00556369">
        <w:rPr>
          <w:rFonts w:ascii="Times New Roman" w:hAnsi="Times New Roman" w:cs="Times New Roman"/>
          <w:color w:val="auto"/>
          <w:sz w:val="24"/>
          <w:szCs w:val="24"/>
          <w:lang w:val="en-US"/>
        </w:rPr>
        <w:t xml:space="preserve">the </w:t>
      </w:r>
      <w:r w:rsidR="00DA1AB7">
        <w:rPr>
          <w:rFonts w:ascii="Times New Roman" w:hAnsi="Times New Roman" w:cs="Times New Roman"/>
          <w:color w:val="auto"/>
          <w:sz w:val="24"/>
          <w:szCs w:val="24"/>
          <w:lang w:val="en-US"/>
        </w:rPr>
        <w:t xml:space="preserve">past </w:t>
      </w:r>
      <w:r w:rsidR="00D52589">
        <w:rPr>
          <w:rFonts w:ascii="Times New Roman" w:hAnsi="Times New Roman" w:cs="Times New Roman"/>
          <w:color w:val="auto"/>
          <w:sz w:val="24"/>
          <w:szCs w:val="24"/>
          <w:lang w:val="en-US"/>
        </w:rPr>
        <w:t>[</w:t>
      </w:r>
      <w:r w:rsidR="00200ECF">
        <w:rPr>
          <w:rFonts w:ascii="Times New Roman" w:hAnsi="Times New Roman" w:cs="Times New Roman"/>
          <w:color w:val="auto"/>
          <w:sz w:val="24"/>
          <w:szCs w:val="24"/>
          <w:lang w:val="en-US"/>
        </w:rPr>
        <w:t>16,19,21,23,30,31,3</w:t>
      </w:r>
      <w:r w:rsidR="00193089">
        <w:rPr>
          <w:rFonts w:ascii="Times New Roman" w:hAnsi="Times New Roman" w:cs="Times New Roman"/>
          <w:color w:val="auto"/>
          <w:sz w:val="24"/>
          <w:szCs w:val="24"/>
          <w:lang w:val="en-US"/>
        </w:rPr>
        <w:t>7</w:t>
      </w:r>
      <w:r w:rsidR="00200ECF">
        <w:rPr>
          <w:rFonts w:ascii="Times New Roman" w:hAnsi="Times New Roman" w:cs="Times New Roman"/>
          <w:color w:val="auto"/>
          <w:sz w:val="24"/>
          <w:szCs w:val="24"/>
          <w:lang w:val="en-US"/>
        </w:rPr>
        <w:t>,</w:t>
      </w:r>
      <w:r w:rsidR="00193089">
        <w:rPr>
          <w:rFonts w:ascii="Times New Roman" w:hAnsi="Times New Roman" w:cs="Times New Roman"/>
          <w:color w:val="auto"/>
          <w:sz w:val="24"/>
          <w:szCs w:val="24"/>
          <w:lang w:val="en-US"/>
        </w:rPr>
        <w:t>42</w:t>
      </w:r>
      <w:r w:rsidR="00200ECF" w:rsidRPr="00193089">
        <w:rPr>
          <w:rFonts w:ascii="Times New Roman" w:hAnsi="Times New Roman" w:cs="Times New Roman"/>
          <w:color w:val="auto"/>
          <w:sz w:val="24"/>
          <w:szCs w:val="24"/>
          <w:lang w:val="en-US"/>
        </w:rPr>
        <w:t>,</w:t>
      </w:r>
      <w:r w:rsidR="00193089">
        <w:rPr>
          <w:rFonts w:ascii="Times New Roman" w:hAnsi="Times New Roman" w:cs="Times New Roman"/>
          <w:color w:val="auto"/>
          <w:sz w:val="24"/>
          <w:szCs w:val="24"/>
          <w:lang w:val="en-US"/>
        </w:rPr>
        <w:t>43</w:t>
      </w:r>
      <w:r w:rsidR="00200ECF" w:rsidRPr="00193089">
        <w:rPr>
          <w:rFonts w:ascii="Times New Roman" w:hAnsi="Times New Roman" w:cs="Times New Roman"/>
          <w:color w:val="auto"/>
          <w:sz w:val="24"/>
          <w:szCs w:val="24"/>
          <w:lang w:val="en-US"/>
        </w:rPr>
        <w:t>].</w:t>
      </w:r>
    </w:p>
    <w:p w14:paraId="73C0ED69" w14:textId="77777777" w:rsidR="00DB4C8E" w:rsidRPr="006D5BF3" w:rsidRDefault="00B520D7" w:rsidP="009979FF">
      <w:pPr>
        <w:spacing w:after="0" w:line="480" w:lineRule="auto"/>
        <w:contextualSpacing/>
        <w:rPr>
          <w:rFonts w:ascii="Times New Roman" w:hAnsi="Times New Roman" w:cs="Times New Roman"/>
          <w:color w:val="auto"/>
          <w:sz w:val="24"/>
          <w:szCs w:val="24"/>
          <w:lang w:val="en-US"/>
        </w:rPr>
      </w:pPr>
      <w:r>
        <w:rPr>
          <w:rFonts w:ascii="Times New Roman" w:hAnsi="Times New Roman" w:cs="Times New Roman"/>
          <w:i/>
          <w:color w:val="auto"/>
          <w:sz w:val="24"/>
          <w:szCs w:val="24"/>
          <w:lang w:val="en-US"/>
        </w:rPr>
        <w:t xml:space="preserve">4.4 </w:t>
      </w:r>
      <w:r w:rsidR="00A07D96" w:rsidRPr="006D5BF3">
        <w:rPr>
          <w:rFonts w:ascii="Times New Roman" w:hAnsi="Times New Roman" w:cs="Times New Roman"/>
          <w:i/>
          <w:color w:val="auto"/>
          <w:sz w:val="24"/>
          <w:szCs w:val="24"/>
          <w:lang w:val="en-US"/>
        </w:rPr>
        <w:t>Neuropathological outcome</w:t>
      </w:r>
      <w:r w:rsidR="00817559" w:rsidRPr="006D5BF3">
        <w:rPr>
          <w:rFonts w:ascii="Times New Roman" w:hAnsi="Times New Roman" w:cs="Times New Roman"/>
          <w:i/>
          <w:color w:val="auto"/>
          <w:sz w:val="24"/>
          <w:szCs w:val="24"/>
          <w:lang w:val="en-US"/>
        </w:rPr>
        <w:t xml:space="preserve"> (</w:t>
      </w:r>
      <w:r w:rsidR="003E42C5" w:rsidRPr="006D5BF3">
        <w:rPr>
          <w:rFonts w:ascii="Times New Roman" w:hAnsi="Times New Roman" w:cs="Times New Roman"/>
          <w:i/>
          <w:color w:val="auto"/>
          <w:sz w:val="24"/>
          <w:szCs w:val="24"/>
          <w:lang w:val="en-US"/>
        </w:rPr>
        <w:t>morphology</w:t>
      </w:r>
      <w:r w:rsidR="00817559" w:rsidRPr="006D5BF3">
        <w:rPr>
          <w:rFonts w:ascii="Times New Roman" w:hAnsi="Times New Roman" w:cs="Times New Roman"/>
          <w:i/>
          <w:color w:val="auto"/>
          <w:sz w:val="24"/>
          <w:szCs w:val="24"/>
          <w:lang w:val="en-US"/>
        </w:rPr>
        <w:t>)</w:t>
      </w:r>
      <w:r w:rsidR="00A07D96" w:rsidRPr="006D5BF3">
        <w:rPr>
          <w:rFonts w:ascii="Times New Roman" w:hAnsi="Times New Roman" w:cs="Times New Roman"/>
          <w:i/>
          <w:color w:val="auto"/>
          <w:sz w:val="24"/>
          <w:szCs w:val="24"/>
          <w:lang w:val="en-US"/>
        </w:rPr>
        <w:t>.</w:t>
      </w:r>
      <w:r w:rsidR="00A07D96" w:rsidRPr="006D5BF3">
        <w:rPr>
          <w:rFonts w:ascii="Times New Roman" w:hAnsi="Times New Roman" w:cs="Times New Roman"/>
          <w:color w:val="auto"/>
          <w:sz w:val="24"/>
          <w:szCs w:val="24"/>
          <w:lang w:val="en-US"/>
        </w:rPr>
        <w:t xml:space="preserve"> </w:t>
      </w:r>
      <w:r w:rsidR="00A31628">
        <w:rPr>
          <w:rFonts w:ascii="Times New Roman" w:hAnsi="Times New Roman" w:cs="Times New Roman"/>
          <w:color w:val="auto"/>
          <w:sz w:val="24"/>
          <w:szCs w:val="24"/>
          <w:lang w:val="en-US"/>
        </w:rPr>
        <w:t>T</w:t>
      </w:r>
      <w:r w:rsidR="00A31628" w:rsidRPr="00A31628">
        <w:rPr>
          <w:rFonts w:ascii="Times New Roman" w:hAnsi="Times New Roman" w:cs="Times New Roman"/>
          <w:color w:val="auto"/>
          <w:sz w:val="24"/>
          <w:szCs w:val="24"/>
          <w:lang w:val="en-US"/>
        </w:rPr>
        <w:t xml:space="preserve">he </w:t>
      </w:r>
      <w:r w:rsidR="00495DC5">
        <w:rPr>
          <w:rFonts w:ascii="Times New Roman" w:hAnsi="Times New Roman" w:cs="Times New Roman"/>
          <w:color w:val="auto"/>
          <w:sz w:val="24"/>
          <w:szCs w:val="24"/>
          <w:lang w:val="en-US"/>
        </w:rPr>
        <w:t xml:space="preserve">first few weeks of life correspond in the normal rodents </w:t>
      </w:r>
      <w:r w:rsidR="00E15C38">
        <w:rPr>
          <w:rFonts w:ascii="Times New Roman" w:hAnsi="Times New Roman" w:cs="Times New Roman"/>
          <w:color w:val="auto"/>
          <w:sz w:val="24"/>
          <w:szCs w:val="24"/>
          <w:lang w:val="en-US"/>
        </w:rPr>
        <w:t>with</w:t>
      </w:r>
      <w:r w:rsidR="004C13BB">
        <w:rPr>
          <w:rFonts w:ascii="Times New Roman" w:hAnsi="Times New Roman" w:cs="Times New Roman"/>
          <w:color w:val="auto"/>
          <w:sz w:val="24"/>
          <w:szCs w:val="24"/>
          <w:lang w:val="en-US"/>
        </w:rPr>
        <w:t xml:space="preserve"> the critical period for</w:t>
      </w:r>
      <w:r w:rsidR="00495DC5" w:rsidRPr="00A31628">
        <w:rPr>
          <w:rFonts w:ascii="Times New Roman" w:hAnsi="Times New Roman" w:cs="Times New Roman"/>
          <w:color w:val="auto"/>
          <w:sz w:val="24"/>
          <w:szCs w:val="24"/>
          <w:lang w:val="en-US"/>
        </w:rPr>
        <w:t xml:space="preserve"> synapse formation, dendritic growth and remodeli</w:t>
      </w:r>
      <w:r w:rsidR="00495DC5">
        <w:rPr>
          <w:rFonts w:ascii="Times New Roman" w:hAnsi="Times New Roman" w:cs="Times New Roman"/>
          <w:color w:val="auto"/>
          <w:sz w:val="24"/>
          <w:szCs w:val="24"/>
          <w:lang w:val="en-US"/>
        </w:rPr>
        <w:t>ng, axonal refinement and col</w:t>
      </w:r>
      <w:r w:rsidR="00495DC5" w:rsidRPr="00A31628">
        <w:rPr>
          <w:rFonts w:ascii="Times New Roman" w:hAnsi="Times New Roman" w:cs="Times New Roman"/>
          <w:color w:val="auto"/>
          <w:sz w:val="24"/>
          <w:szCs w:val="24"/>
          <w:lang w:val="en-US"/>
        </w:rPr>
        <w:t>umnarization</w:t>
      </w:r>
      <w:r w:rsidR="004E2CA6">
        <w:rPr>
          <w:rFonts w:ascii="Times New Roman" w:hAnsi="Times New Roman" w:cs="Times New Roman"/>
          <w:color w:val="auto"/>
          <w:sz w:val="24"/>
          <w:szCs w:val="24"/>
          <w:lang w:val="en-US"/>
        </w:rPr>
        <w:t xml:space="preserve"> </w:t>
      </w:r>
      <w:r w:rsidR="00743979">
        <w:rPr>
          <w:rFonts w:ascii="Times New Roman" w:hAnsi="Times New Roman" w:cs="Times New Roman"/>
          <w:color w:val="auto"/>
          <w:sz w:val="24"/>
          <w:szCs w:val="24"/>
          <w:lang w:val="en-US"/>
        </w:rPr>
        <w:t>[</w:t>
      </w:r>
      <w:r w:rsidR="00B61FF3" w:rsidRPr="00E15C38">
        <w:rPr>
          <w:rFonts w:ascii="Times New Roman" w:hAnsi="Times New Roman" w:cs="Times New Roman"/>
          <w:color w:val="auto"/>
          <w:sz w:val="24"/>
          <w:szCs w:val="24"/>
          <w:lang w:val="en-US"/>
        </w:rPr>
        <w:t>44</w:t>
      </w:r>
      <w:r w:rsidR="00743979">
        <w:rPr>
          <w:rFonts w:ascii="Times New Roman" w:hAnsi="Times New Roman" w:cs="Times New Roman"/>
          <w:color w:val="auto"/>
          <w:sz w:val="24"/>
          <w:szCs w:val="24"/>
          <w:lang w:val="en-US"/>
        </w:rPr>
        <w:t>]</w:t>
      </w:r>
      <w:r w:rsidR="00495DC5" w:rsidRPr="00E15C38">
        <w:rPr>
          <w:rFonts w:ascii="Times New Roman" w:hAnsi="Times New Roman" w:cs="Times New Roman"/>
          <w:color w:val="auto"/>
          <w:sz w:val="24"/>
          <w:szCs w:val="24"/>
          <w:lang w:val="en-US"/>
        </w:rPr>
        <w:t>.</w:t>
      </w:r>
      <w:r w:rsidR="00495DC5">
        <w:rPr>
          <w:rFonts w:ascii="Times New Roman" w:hAnsi="Times New Roman" w:cs="Times New Roman"/>
          <w:color w:val="auto"/>
          <w:sz w:val="24"/>
          <w:szCs w:val="24"/>
          <w:lang w:val="en-US"/>
        </w:rPr>
        <w:t xml:space="preserve"> </w:t>
      </w:r>
      <w:r w:rsidR="006A3095">
        <w:rPr>
          <w:rFonts w:ascii="Times New Roman" w:hAnsi="Times New Roman" w:cs="Times New Roman"/>
          <w:color w:val="auto"/>
          <w:sz w:val="24"/>
          <w:szCs w:val="24"/>
          <w:lang w:val="en-US"/>
        </w:rPr>
        <w:t>During this time window</w:t>
      </w:r>
      <w:r w:rsidR="00892C53">
        <w:rPr>
          <w:rFonts w:ascii="Times New Roman" w:hAnsi="Times New Roman" w:cs="Times New Roman"/>
          <w:color w:val="auto"/>
          <w:sz w:val="24"/>
          <w:szCs w:val="24"/>
          <w:lang w:val="en-US"/>
        </w:rPr>
        <w:t>,</w:t>
      </w:r>
      <w:r w:rsidR="006A3095">
        <w:rPr>
          <w:rFonts w:ascii="Times New Roman" w:hAnsi="Times New Roman" w:cs="Times New Roman"/>
          <w:color w:val="auto"/>
          <w:sz w:val="24"/>
          <w:szCs w:val="24"/>
          <w:lang w:val="en-US"/>
        </w:rPr>
        <w:t xml:space="preserve"> </w:t>
      </w:r>
      <w:r w:rsidR="004E2CA6">
        <w:rPr>
          <w:rFonts w:ascii="Times New Roman" w:hAnsi="Times New Roman" w:cs="Times New Roman"/>
          <w:color w:val="auto"/>
          <w:sz w:val="24"/>
          <w:szCs w:val="24"/>
          <w:lang w:val="en-US"/>
        </w:rPr>
        <w:t xml:space="preserve">these processes </w:t>
      </w:r>
      <w:r w:rsidR="006A3095">
        <w:rPr>
          <w:rFonts w:ascii="Times New Roman" w:hAnsi="Times New Roman" w:cs="Times New Roman"/>
          <w:color w:val="auto"/>
          <w:sz w:val="24"/>
          <w:szCs w:val="24"/>
          <w:lang w:val="en-US"/>
        </w:rPr>
        <w:t>are</w:t>
      </w:r>
      <w:r w:rsidR="004E2CA6">
        <w:rPr>
          <w:rFonts w:ascii="Times New Roman" w:hAnsi="Times New Roman" w:cs="Times New Roman"/>
          <w:color w:val="auto"/>
          <w:sz w:val="24"/>
          <w:szCs w:val="24"/>
          <w:lang w:val="en-US"/>
        </w:rPr>
        <w:t xml:space="preserve"> permanently affected by the exposure to high levels of </w:t>
      </w:r>
      <w:r w:rsidR="004E2CA6" w:rsidRPr="00EC5833">
        <w:rPr>
          <w:rFonts w:ascii="Times New Roman" w:hAnsi="Times New Roman" w:cs="Times New Roman"/>
          <w:color w:val="auto"/>
          <w:sz w:val="24"/>
          <w:szCs w:val="24"/>
          <w:lang w:val="en-US"/>
        </w:rPr>
        <w:t xml:space="preserve">Phe </w:t>
      </w:r>
      <w:r w:rsidR="006A3095" w:rsidRPr="00EC5833">
        <w:rPr>
          <w:rFonts w:ascii="Times New Roman" w:hAnsi="Times New Roman" w:cs="Times New Roman"/>
          <w:color w:val="auto"/>
          <w:sz w:val="24"/>
          <w:szCs w:val="24"/>
          <w:lang w:val="en-US"/>
        </w:rPr>
        <w:t>[23]</w:t>
      </w:r>
      <w:r w:rsidR="00A31628" w:rsidRPr="00EC5833">
        <w:rPr>
          <w:rFonts w:ascii="Times New Roman" w:hAnsi="Times New Roman" w:cs="Times New Roman"/>
          <w:color w:val="auto"/>
          <w:sz w:val="24"/>
          <w:szCs w:val="24"/>
          <w:lang w:val="en-US"/>
        </w:rPr>
        <w:t>.</w:t>
      </w:r>
      <w:r w:rsidR="00487A7B">
        <w:rPr>
          <w:rFonts w:ascii="Times New Roman" w:hAnsi="Times New Roman" w:cs="Times New Roman"/>
          <w:color w:val="auto"/>
          <w:sz w:val="24"/>
          <w:szCs w:val="24"/>
          <w:lang w:val="en-US"/>
        </w:rPr>
        <w:t xml:space="preserve"> </w:t>
      </w:r>
      <w:r w:rsidR="00537DCF" w:rsidRPr="006D5BF3">
        <w:rPr>
          <w:rFonts w:ascii="Times New Roman" w:hAnsi="Times New Roman" w:cs="Times New Roman"/>
          <w:color w:val="auto"/>
          <w:sz w:val="24"/>
          <w:szCs w:val="24"/>
          <w:lang w:val="en-US"/>
        </w:rPr>
        <w:t>r</w:t>
      </w:r>
      <w:r w:rsidR="00537DCF" w:rsidRPr="006D5BF3">
        <w:rPr>
          <w:rFonts w:ascii="Times New Roman" w:hAnsi="Times New Roman" w:cs="Times New Roman"/>
          <w:i/>
          <w:color w:val="auto"/>
          <w:sz w:val="24"/>
          <w:szCs w:val="24"/>
          <w:lang w:val="en-US"/>
        </w:rPr>
        <w:t>Av</w:t>
      </w:r>
      <w:r w:rsidR="00537DCF" w:rsidRPr="006D5BF3">
        <w:rPr>
          <w:rFonts w:ascii="Times New Roman" w:hAnsi="Times New Roman" w:cs="Times New Roman"/>
          <w:color w:val="auto"/>
          <w:sz w:val="24"/>
          <w:szCs w:val="24"/>
          <w:lang w:val="en-US"/>
        </w:rPr>
        <w:t xml:space="preserve">PAL-RBC </w:t>
      </w:r>
      <w:r w:rsidR="00B347FA" w:rsidRPr="006D5BF3">
        <w:rPr>
          <w:rFonts w:ascii="Times New Roman" w:hAnsi="Times New Roman" w:cs="Times New Roman"/>
          <w:color w:val="auto"/>
          <w:sz w:val="24"/>
          <w:szCs w:val="24"/>
          <w:lang w:val="en-US"/>
        </w:rPr>
        <w:t>treatment</w:t>
      </w:r>
      <w:r w:rsidR="00537DCF" w:rsidRPr="006D5BF3">
        <w:rPr>
          <w:rFonts w:ascii="Times New Roman" w:hAnsi="Times New Roman" w:cs="Times New Roman"/>
          <w:color w:val="auto"/>
          <w:sz w:val="24"/>
          <w:szCs w:val="24"/>
          <w:lang w:val="en-US"/>
        </w:rPr>
        <w:t xml:space="preserve"> prevent</w:t>
      </w:r>
      <w:r w:rsidR="00B347FA" w:rsidRPr="006D5BF3">
        <w:rPr>
          <w:rFonts w:ascii="Times New Roman" w:hAnsi="Times New Roman" w:cs="Times New Roman"/>
          <w:color w:val="auto"/>
          <w:sz w:val="24"/>
          <w:szCs w:val="24"/>
          <w:lang w:val="en-US"/>
        </w:rPr>
        <w:t>s</w:t>
      </w:r>
      <w:r w:rsidR="00537DCF" w:rsidRPr="006D5BF3">
        <w:rPr>
          <w:rFonts w:ascii="Times New Roman" w:hAnsi="Times New Roman" w:cs="Times New Roman"/>
          <w:color w:val="auto"/>
          <w:sz w:val="24"/>
          <w:szCs w:val="24"/>
          <w:lang w:val="en-US"/>
        </w:rPr>
        <w:t xml:space="preserve"> </w:t>
      </w:r>
      <w:r w:rsidR="00370C44" w:rsidRPr="006D5BF3">
        <w:rPr>
          <w:rFonts w:ascii="Times New Roman" w:hAnsi="Times New Roman" w:cs="Times New Roman"/>
          <w:color w:val="auto"/>
          <w:sz w:val="24"/>
          <w:szCs w:val="24"/>
          <w:lang w:val="en-US"/>
        </w:rPr>
        <w:t xml:space="preserve">the emergence of </w:t>
      </w:r>
      <w:r w:rsidR="003125EB" w:rsidRPr="006D5BF3">
        <w:rPr>
          <w:rFonts w:ascii="Times New Roman" w:hAnsi="Times New Roman" w:cs="Times New Roman"/>
          <w:color w:val="auto"/>
          <w:sz w:val="24"/>
          <w:szCs w:val="24"/>
          <w:lang w:val="en-US"/>
        </w:rPr>
        <w:t xml:space="preserve">the </w:t>
      </w:r>
      <w:r w:rsidR="009F22B9" w:rsidRPr="006D5BF3">
        <w:rPr>
          <w:rFonts w:ascii="Times New Roman" w:hAnsi="Times New Roman" w:cs="Times New Roman"/>
          <w:color w:val="auto"/>
          <w:sz w:val="24"/>
          <w:szCs w:val="24"/>
          <w:lang w:val="en-US"/>
        </w:rPr>
        <w:t>characteristic</w:t>
      </w:r>
      <w:r w:rsidR="00FC28ED" w:rsidRPr="006D5BF3">
        <w:rPr>
          <w:rFonts w:ascii="Times New Roman" w:hAnsi="Times New Roman" w:cs="Times New Roman"/>
          <w:color w:val="auto"/>
          <w:sz w:val="24"/>
          <w:szCs w:val="24"/>
          <w:lang w:val="en-US"/>
        </w:rPr>
        <w:t xml:space="preserve"> </w:t>
      </w:r>
      <w:r w:rsidR="003125EB" w:rsidRPr="006D5BF3">
        <w:rPr>
          <w:rFonts w:ascii="Times New Roman" w:hAnsi="Times New Roman" w:cs="Times New Roman"/>
          <w:color w:val="auto"/>
          <w:sz w:val="24"/>
          <w:szCs w:val="24"/>
          <w:lang w:val="en-US"/>
        </w:rPr>
        <w:t xml:space="preserve">postnatal </w:t>
      </w:r>
      <w:r w:rsidR="00892C53" w:rsidRPr="006D5BF3">
        <w:rPr>
          <w:rFonts w:ascii="Times New Roman" w:hAnsi="Times New Roman" w:cs="Times New Roman"/>
          <w:color w:val="auto"/>
          <w:sz w:val="24"/>
          <w:szCs w:val="24"/>
          <w:lang w:val="en-US"/>
        </w:rPr>
        <w:t>synaptogenetic</w:t>
      </w:r>
      <w:r w:rsidR="00892C53">
        <w:rPr>
          <w:rFonts w:ascii="Times New Roman" w:hAnsi="Times New Roman" w:cs="Times New Roman"/>
          <w:color w:val="auto"/>
          <w:sz w:val="24"/>
          <w:szCs w:val="24"/>
          <w:lang w:val="en-US"/>
        </w:rPr>
        <w:t xml:space="preserve"> </w:t>
      </w:r>
      <w:r w:rsidR="00892C53" w:rsidRPr="006D5BF3">
        <w:rPr>
          <w:rFonts w:ascii="Times New Roman" w:hAnsi="Times New Roman" w:cs="Times New Roman"/>
          <w:color w:val="auto"/>
          <w:sz w:val="24"/>
          <w:szCs w:val="24"/>
          <w:lang w:val="en-US"/>
        </w:rPr>
        <w:t>alterations</w:t>
      </w:r>
      <w:r w:rsidR="00FC28ED" w:rsidRPr="006D5BF3">
        <w:rPr>
          <w:rFonts w:ascii="Times New Roman" w:hAnsi="Times New Roman" w:cs="Times New Roman"/>
          <w:color w:val="auto"/>
          <w:sz w:val="24"/>
          <w:szCs w:val="24"/>
          <w:lang w:val="en-US"/>
        </w:rPr>
        <w:t xml:space="preserve"> </w:t>
      </w:r>
      <w:r w:rsidR="00F022E5" w:rsidRPr="006D5BF3">
        <w:rPr>
          <w:rFonts w:ascii="Times New Roman" w:hAnsi="Times New Roman" w:cs="Times New Roman"/>
          <w:color w:val="auto"/>
          <w:sz w:val="24"/>
          <w:szCs w:val="24"/>
          <w:lang w:val="en-US"/>
        </w:rPr>
        <w:t xml:space="preserve">found in untreated </w:t>
      </w:r>
      <w:r w:rsidR="002A0090" w:rsidRPr="006D5BF3">
        <w:rPr>
          <w:rFonts w:ascii="Times New Roman" w:hAnsi="Times New Roman" w:cs="Times New Roman"/>
          <w:color w:val="auto"/>
          <w:sz w:val="24"/>
          <w:szCs w:val="24"/>
          <w:lang w:val="en-US"/>
        </w:rPr>
        <w:t>ENU2 mice</w:t>
      </w:r>
      <w:r w:rsidR="000F112F">
        <w:rPr>
          <w:rFonts w:ascii="Times New Roman" w:hAnsi="Times New Roman" w:cs="Times New Roman"/>
          <w:color w:val="auto"/>
          <w:sz w:val="24"/>
          <w:szCs w:val="24"/>
          <w:lang w:val="en-US"/>
        </w:rPr>
        <w:t xml:space="preserve"> [23]</w:t>
      </w:r>
      <w:r w:rsidR="00994676" w:rsidRPr="006D5BF3">
        <w:rPr>
          <w:rFonts w:ascii="Times New Roman" w:hAnsi="Times New Roman" w:cs="Times New Roman"/>
          <w:color w:val="auto"/>
          <w:sz w:val="24"/>
          <w:szCs w:val="24"/>
          <w:lang w:val="en-US"/>
        </w:rPr>
        <w:t>.</w:t>
      </w:r>
      <w:r w:rsidR="00A07D96" w:rsidRPr="006D5BF3">
        <w:rPr>
          <w:rFonts w:ascii="Times New Roman" w:hAnsi="Times New Roman" w:cs="Times New Roman"/>
          <w:color w:val="auto"/>
          <w:sz w:val="24"/>
          <w:szCs w:val="24"/>
          <w:lang w:val="en-US"/>
        </w:rPr>
        <w:t xml:space="preserve"> </w:t>
      </w:r>
      <w:r w:rsidR="00F25CCC" w:rsidRPr="006D5BF3">
        <w:rPr>
          <w:rFonts w:ascii="Times New Roman" w:hAnsi="Times New Roman" w:cs="Times New Roman"/>
          <w:color w:val="auto"/>
          <w:sz w:val="24"/>
          <w:szCs w:val="24"/>
          <w:lang w:val="en-US"/>
        </w:rPr>
        <w:t xml:space="preserve">In present </w:t>
      </w:r>
      <w:r w:rsidR="00147074" w:rsidRPr="006D5BF3">
        <w:rPr>
          <w:rFonts w:ascii="Times New Roman" w:hAnsi="Times New Roman" w:cs="Times New Roman"/>
          <w:color w:val="auto"/>
          <w:sz w:val="24"/>
          <w:szCs w:val="24"/>
          <w:lang w:val="en-US"/>
        </w:rPr>
        <w:t>study,</w:t>
      </w:r>
      <w:r w:rsidR="00F25CCC" w:rsidRPr="006D5BF3">
        <w:rPr>
          <w:rFonts w:ascii="Times New Roman" w:hAnsi="Times New Roman" w:cs="Times New Roman"/>
          <w:color w:val="auto"/>
          <w:sz w:val="24"/>
          <w:szCs w:val="24"/>
          <w:lang w:val="en-US"/>
        </w:rPr>
        <w:t xml:space="preserve"> we </w:t>
      </w:r>
      <w:r w:rsidR="00825728" w:rsidRPr="006D5BF3">
        <w:rPr>
          <w:rFonts w:ascii="Times New Roman" w:hAnsi="Times New Roman" w:cs="Times New Roman"/>
          <w:color w:val="auto"/>
          <w:sz w:val="24"/>
          <w:szCs w:val="24"/>
          <w:lang w:val="en-US"/>
        </w:rPr>
        <w:t>confirm</w:t>
      </w:r>
      <w:r w:rsidR="00F25CCC" w:rsidRPr="006D5BF3">
        <w:rPr>
          <w:rFonts w:ascii="Times New Roman" w:hAnsi="Times New Roman" w:cs="Times New Roman"/>
          <w:color w:val="auto"/>
          <w:sz w:val="24"/>
          <w:szCs w:val="24"/>
          <w:lang w:val="en-US"/>
        </w:rPr>
        <w:t xml:space="preserve"> these alterations</w:t>
      </w:r>
      <w:r w:rsidR="00FC28ED" w:rsidRPr="006D5BF3">
        <w:rPr>
          <w:rFonts w:ascii="Times New Roman" w:hAnsi="Times New Roman" w:cs="Times New Roman"/>
          <w:color w:val="auto"/>
          <w:sz w:val="24"/>
          <w:szCs w:val="24"/>
          <w:lang w:val="en-US"/>
        </w:rPr>
        <w:t xml:space="preserve"> </w:t>
      </w:r>
      <w:r w:rsidR="00147074" w:rsidRPr="006D5BF3">
        <w:rPr>
          <w:rFonts w:ascii="Times New Roman" w:hAnsi="Times New Roman" w:cs="Times New Roman"/>
          <w:color w:val="auto"/>
          <w:sz w:val="24"/>
          <w:szCs w:val="24"/>
          <w:lang w:val="en-US"/>
        </w:rPr>
        <w:t xml:space="preserve">which </w:t>
      </w:r>
      <w:r w:rsidR="00825728" w:rsidRPr="006D5BF3">
        <w:rPr>
          <w:rFonts w:ascii="Times New Roman" w:hAnsi="Times New Roman" w:cs="Times New Roman"/>
          <w:color w:val="auto"/>
          <w:sz w:val="24"/>
          <w:szCs w:val="24"/>
          <w:lang w:val="en-US"/>
        </w:rPr>
        <w:t>include</w:t>
      </w:r>
      <w:r w:rsidR="00F25CCC" w:rsidRPr="006D5BF3">
        <w:rPr>
          <w:rFonts w:ascii="Times New Roman" w:hAnsi="Times New Roman" w:cs="Times New Roman"/>
          <w:color w:val="auto"/>
          <w:sz w:val="24"/>
          <w:szCs w:val="24"/>
          <w:lang w:val="en-US"/>
        </w:rPr>
        <w:t>:</w:t>
      </w:r>
      <w:r w:rsidR="00A07D96" w:rsidRPr="006D5BF3">
        <w:rPr>
          <w:rFonts w:ascii="Times New Roman" w:hAnsi="Times New Roman" w:cs="Times New Roman"/>
          <w:color w:val="auto"/>
          <w:sz w:val="24"/>
          <w:szCs w:val="24"/>
          <w:lang w:val="en-US"/>
        </w:rPr>
        <w:t xml:space="preserve"> </w:t>
      </w:r>
      <w:r w:rsidR="0037219E" w:rsidRPr="006D5BF3">
        <w:rPr>
          <w:rFonts w:ascii="Times New Roman" w:hAnsi="Times New Roman" w:cs="Times New Roman"/>
          <w:color w:val="auto"/>
          <w:sz w:val="24"/>
          <w:szCs w:val="24"/>
          <w:lang w:val="en-US"/>
        </w:rPr>
        <w:t xml:space="preserve">a </w:t>
      </w:r>
      <w:r w:rsidR="007D158F" w:rsidRPr="006D5BF3">
        <w:rPr>
          <w:rFonts w:ascii="Times New Roman" w:hAnsi="Times New Roman" w:cs="Times New Roman"/>
          <w:color w:val="auto"/>
          <w:sz w:val="24"/>
          <w:szCs w:val="24"/>
          <w:lang w:val="en-US"/>
        </w:rPr>
        <w:t>relevant</w:t>
      </w:r>
      <w:r w:rsidR="0037219E" w:rsidRPr="006D5BF3">
        <w:rPr>
          <w:rFonts w:ascii="Times New Roman" w:hAnsi="Times New Roman" w:cs="Times New Roman"/>
          <w:color w:val="auto"/>
          <w:sz w:val="24"/>
          <w:szCs w:val="24"/>
          <w:lang w:val="en-US"/>
        </w:rPr>
        <w:t xml:space="preserve"> decrease in apical a</w:t>
      </w:r>
      <w:r w:rsidR="007D1949" w:rsidRPr="006D5BF3">
        <w:rPr>
          <w:rFonts w:ascii="Times New Roman" w:hAnsi="Times New Roman" w:cs="Times New Roman"/>
          <w:color w:val="auto"/>
          <w:sz w:val="24"/>
          <w:szCs w:val="24"/>
          <w:lang w:val="en-US"/>
        </w:rPr>
        <w:t>nd basal dendritic length and branching</w:t>
      </w:r>
      <w:r w:rsidR="0037219E" w:rsidRPr="006D5BF3">
        <w:rPr>
          <w:rFonts w:ascii="Times New Roman" w:hAnsi="Times New Roman" w:cs="Times New Roman"/>
          <w:color w:val="auto"/>
          <w:sz w:val="24"/>
          <w:szCs w:val="24"/>
          <w:lang w:val="en-US"/>
        </w:rPr>
        <w:t xml:space="preserve">; a significant reduction </w:t>
      </w:r>
      <w:r w:rsidR="007D1949" w:rsidRPr="006D5BF3">
        <w:rPr>
          <w:rFonts w:ascii="Times New Roman" w:hAnsi="Times New Roman" w:cs="Times New Roman"/>
          <w:color w:val="auto"/>
          <w:sz w:val="24"/>
          <w:szCs w:val="24"/>
          <w:lang w:val="en-US"/>
        </w:rPr>
        <w:t>in apical</w:t>
      </w:r>
      <w:r w:rsidR="0037219E" w:rsidRPr="006D5BF3">
        <w:rPr>
          <w:rFonts w:ascii="Times New Roman" w:hAnsi="Times New Roman" w:cs="Times New Roman"/>
          <w:color w:val="auto"/>
          <w:sz w:val="24"/>
          <w:szCs w:val="24"/>
          <w:lang w:val="en-US"/>
        </w:rPr>
        <w:t xml:space="preserve"> and basal dendritic spine density as well as in the index of spine maturation</w:t>
      </w:r>
      <w:r w:rsidR="00BA2171" w:rsidRPr="006D5BF3">
        <w:rPr>
          <w:rFonts w:ascii="Times New Roman" w:hAnsi="Times New Roman" w:cs="Times New Roman"/>
          <w:color w:val="auto"/>
          <w:sz w:val="24"/>
          <w:szCs w:val="24"/>
          <w:lang w:val="en-US"/>
        </w:rPr>
        <w:t>, and</w:t>
      </w:r>
      <w:r w:rsidR="009F22B9" w:rsidRPr="006D5BF3">
        <w:rPr>
          <w:rFonts w:ascii="Times New Roman" w:hAnsi="Times New Roman" w:cs="Times New Roman"/>
          <w:color w:val="auto"/>
          <w:sz w:val="24"/>
          <w:szCs w:val="24"/>
          <w:lang w:val="en-US"/>
        </w:rPr>
        <w:t xml:space="preserve"> </w:t>
      </w:r>
      <w:r w:rsidR="0037219E" w:rsidRPr="006D5BF3">
        <w:rPr>
          <w:rFonts w:ascii="Times New Roman" w:hAnsi="Times New Roman" w:cs="Times New Roman"/>
          <w:color w:val="auto"/>
          <w:sz w:val="24"/>
          <w:szCs w:val="24"/>
          <w:lang w:val="en-US"/>
        </w:rPr>
        <w:t xml:space="preserve">a great decrease in apical and basal dendritic spines. </w:t>
      </w:r>
      <w:r w:rsidR="007D12E1" w:rsidRPr="006D5BF3">
        <w:rPr>
          <w:rFonts w:ascii="Times New Roman" w:hAnsi="Times New Roman" w:cs="Times New Roman"/>
          <w:color w:val="auto"/>
          <w:sz w:val="24"/>
          <w:szCs w:val="24"/>
          <w:lang w:val="en-US"/>
        </w:rPr>
        <w:lastRenderedPageBreak/>
        <w:t>Early and continuous r</w:t>
      </w:r>
      <w:r w:rsidR="007D12E1" w:rsidRPr="006D5BF3">
        <w:rPr>
          <w:rFonts w:ascii="Times New Roman" w:hAnsi="Times New Roman" w:cs="Times New Roman"/>
          <w:i/>
          <w:color w:val="auto"/>
          <w:sz w:val="24"/>
          <w:szCs w:val="24"/>
          <w:lang w:val="en-US"/>
        </w:rPr>
        <w:t>Av</w:t>
      </w:r>
      <w:r w:rsidR="007D12E1" w:rsidRPr="006D5BF3">
        <w:rPr>
          <w:rFonts w:ascii="Times New Roman" w:hAnsi="Times New Roman" w:cs="Times New Roman"/>
          <w:color w:val="auto"/>
          <w:sz w:val="24"/>
          <w:szCs w:val="24"/>
          <w:lang w:val="en-US"/>
        </w:rPr>
        <w:t>PAL-R</w:t>
      </w:r>
      <w:r w:rsidR="007D1949" w:rsidRPr="006D5BF3">
        <w:rPr>
          <w:rFonts w:ascii="Times New Roman" w:hAnsi="Times New Roman" w:cs="Times New Roman"/>
          <w:color w:val="auto"/>
          <w:sz w:val="24"/>
          <w:szCs w:val="24"/>
          <w:lang w:val="en-US"/>
        </w:rPr>
        <w:t xml:space="preserve">BC treatment </w:t>
      </w:r>
      <w:r w:rsidR="00A07D96" w:rsidRPr="006D5BF3">
        <w:rPr>
          <w:rFonts w:ascii="Times New Roman" w:hAnsi="Times New Roman" w:cs="Times New Roman"/>
          <w:color w:val="auto"/>
          <w:sz w:val="24"/>
          <w:szCs w:val="24"/>
          <w:lang w:val="en-US"/>
        </w:rPr>
        <w:t xml:space="preserve">proved </w:t>
      </w:r>
      <w:r w:rsidR="007D1949" w:rsidRPr="006D5BF3">
        <w:rPr>
          <w:rFonts w:ascii="Times New Roman" w:hAnsi="Times New Roman" w:cs="Times New Roman"/>
          <w:color w:val="auto"/>
          <w:sz w:val="24"/>
          <w:szCs w:val="24"/>
          <w:lang w:val="en-US"/>
        </w:rPr>
        <w:t>to completely prevent</w:t>
      </w:r>
      <w:r w:rsidR="007D12E1" w:rsidRPr="006D5BF3">
        <w:rPr>
          <w:rFonts w:ascii="Times New Roman" w:hAnsi="Times New Roman" w:cs="Times New Roman"/>
          <w:color w:val="auto"/>
          <w:sz w:val="24"/>
          <w:szCs w:val="24"/>
          <w:lang w:val="en-US"/>
        </w:rPr>
        <w:t xml:space="preserve"> </w:t>
      </w:r>
      <w:r w:rsidR="007D1949" w:rsidRPr="006D5BF3">
        <w:rPr>
          <w:rFonts w:ascii="Times New Roman" w:hAnsi="Times New Roman" w:cs="Times New Roman"/>
          <w:color w:val="auto"/>
          <w:sz w:val="24"/>
          <w:szCs w:val="24"/>
          <w:lang w:val="en-US"/>
        </w:rPr>
        <w:t xml:space="preserve">these </w:t>
      </w:r>
      <w:r w:rsidR="007D12E1" w:rsidRPr="006D5BF3">
        <w:rPr>
          <w:rFonts w:ascii="Times New Roman" w:hAnsi="Times New Roman" w:cs="Times New Roman"/>
          <w:color w:val="auto"/>
          <w:sz w:val="24"/>
          <w:szCs w:val="24"/>
          <w:lang w:val="en-US"/>
        </w:rPr>
        <w:t xml:space="preserve">morphological alterations in all </w:t>
      </w:r>
      <w:r w:rsidR="00DE2E0A" w:rsidRPr="006D5BF3">
        <w:rPr>
          <w:rFonts w:ascii="Times New Roman" w:hAnsi="Times New Roman" w:cs="Times New Roman"/>
          <w:color w:val="auto"/>
          <w:sz w:val="24"/>
          <w:szCs w:val="24"/>
          <w:lang w:val="en-US"/>
        </w:rPr>
        <w:t>examined</w:t>
      </w:r>
      <w:r w:rsidR="00FC28ED" w:rsidRPr="006D5BF3">
        <w:rPr>
          <w:rFonts w:ascii="Times New Roman" w:hAnsi="Times New Roman" w:cs="Times New Roman"/>
          <w:color w:val="auto"/>
          <w:sz w:val="24"/>
          <w:szCs w:val="24"/>
          <w:lang w:val="en-US"/>
        </w:rPr>
        <w:t xml:space="preserve"> </w:t>
      </w:r>
      <w:r w:rsidR="007D12E1" w:rsidRPr="006D5BF3">
        <w:rPr>
          <w:rFonts w:ascii="Times New Roman" w:hAnsi="Times New Roman" w:cs="Times New Roman"/>
          <w:color w:val="auto"/>
          <w:sz w:val="24"/>
          <w:szCs w:val="24"/>
          <w:lang w:val="en-US"/>
        </w:rPr>
        <w:t>brain areas of ENU2 mice</w:t>
      </w:r>
      <w:r w:rsidR="00531ACB" w:rsidRPr="006D5BF3">
        <w:rPr>
          <w:rFonts w:ascii="Times New Roman" w:hAnsi="Times New Roman" w:cs="Times New Roman"/>
          <w:color w:val="auto"/>
          <w:sz w:val="24"/>
          <w:szCs w:val="24"/>
          <w:lang w:val="en-US"/>
        </w:rPr>
        <w:t xml:space="preserve">. While </w:t>
      </w:r>
      <w:r w:rsidR="00BA2171" w:rsidRPr="006D5BF3">
        <w:rPr>
          <w:rFonts w:ascii="Times New Roman" w:hAnsi="Times New Roman" w:cs="Times New Roman"/>
          <w:color w:val="auto"/>
          <w:sz w:val="24"/>
          <w:szCs w:val="24"/>
          <w:lang w:val="en-US"/>
        </w:rPr>
        <w:t>these</w:t>
      </w:r>
      <w:r w:rsidR="00531ACB" w:rsidRPr="006D5BF3">
        <w:rPr>
          <w:rFonts w:ascii="Times New Roman" w:hAnsi="Times New Roman" w:cs="Times New Roman"/>
          <w:color w:val="auto"/>
          <w:sz w:val="24"/>
          <w:szCs w:val="24"/>
          <w:lang w:val="en-US"/>
        </w:rPr>
        <w:t xml:space="preserve"> observations confirm PKU as a postnatal developmental disorder</w:t>
      </w:r>
      <w:r w:rsidR="00C6277A" w:rsidRPr="006D5BF3">
        <w:rPr>
          <w:rFonts w:ascii="Times New Roman" w:hAnsi="Times New Roman" w:cs="Times New Roman"/>
          <w:color w:val="auto"/>
          <w:sz w:val="24"/>
          <w:szCs w:val="24"/>
          <w:lang w:val="en-US"/>
        </w:rPr>
        <w:t xml:space="preserve"> </w:t>
      </w:r>
      <w:r w:rsidR="000F112F">
        <w:rPr>
          <w:rFonts w:ascii="Times New Roman" w:hAnsi="Times New Roman" w:cs="Times New Roman"/>
          <w:color w:val="auto"/>
          <w:sz w:val="24"/>
          <w:szCs w:val="24"/>
          <w:lang w:val="en-US"/>
        </w:rPr>
        <w:t>[</w:t>
      </w:r>
      <w:r w:rsidR="00892C53">
        <w:rPr>
          <w:rFonts w:ascii="Times New Roman" w:hAnsi="Times New Roman" w:cs="Times New Roman"/>
          <w:color w:val="auto"/>
          <w:sz w:val="24"/>
          <w:szCs w:val="24"/>
          <w:lang w:val="en-US"/>
        </w:rPr>
        <w:t>45</w:t>
      </w:r>
      <w:r w:rsidR="000F112F">
        <w:rPr>
          <w:rFonts w:ascii="Times New Roman" w:hAnsi="Times New Roman" w:cs="Times New Roman"/>
          <w:color w:val="auto"/>
          <w:sz w:val="24"/>
          <w:szCs w:val="24"/>
          <w:lang w:val="en-US"/>
        </w:rPr>
        <w:t>]</w:t>
      </w:r>
      <w:r w:rsidR="007D158F" w:rsidRPr="006D5BF3">
        <w:rPr>
          <w:rFonts w:ascii="Times New Roman" w:hAnsi="Times New Roman" w:cs="Times New Roman"/>
          <w:color w:val="auto"/>
          <w:sz w:val="24"/>
          <w:szCs w:val="24"/>
          <w:lang w:val="en-US"/>
        </w:rPr>
        <w:t xml:space="preserve"> </w:t>
      </w:r>
      <w:r w:rsidR="00531ACB" w:rsidRPr="006D5BF3">
        <w:rPr>
          <w:rFonts w:ascii="Times New Roman" w:hAnsi="Times New Roman" w:cs="Times New Roman"/>
          <w:color w:val="auto"/>
          <w:sz w:val="24"/>
          <w:szCs w:val="24"/>
          <w:lang w:val="en-US"/>
        </w:rPr>
        <w:t>affect</w:t>
      </w:r>
      <w:r w:rsidR="007D1949" w:rsidRPr="006D5BF3">
        <w:rPr>
          <w:rFonts w:ascii="Times New Roman" w:hAnsi="Times New Roman" w:cs="Times New Roman"/>
          <w:color w:val="auto"/>
          <w:sz w:val="24"/>
          <w:szCs w:val="24"/>
          <w:lang w:val="en-US"/>
        </w:rPr>
        <w:t>ing</w:t>
      </w:r>
      <w:r w:rsidR="00531ACB" w:rsidRPr="006D5BF3">
        <w:rPr>
          <w:rFonts w:ascii="Times New Roman" w:hAnsi="Times New Roman" w:cs="Times New Roman"/>
          <w:color w:val="auto"/>
          <w:sz w:val="24"/>
          <w:szCs w:val="24"/>
          <w:lang w:val="en-US"/>
        </w:rPr>
        <w:t xml:space="preserve"> </w:t>
      </w:r>
      <w:r w:rsidR="007D1949" w:rsidRPr="006D5BF3">
        <w:rPr>
          <w:rFonts w:ascii="Times New Roman" w:hAnsi="Times New Roman" w:cs="Times New Roman"/>
          <w:color w:val="auto"/>
          <w:sz w:val="24"/>
          <w:szCs w:val="24"/>
          <w:lang w:val="en-US"/>
        </w:rPr>
        <w:t xml:space="preserve">the processes of linear growth, arborization, and </w:t>
      </w:r>
      <w:r w:rsidR="00531ACB" w:rsidRPr="006D5BF3">
        <w:rPr>
          <w:rFonts w:ascii="Times New Roman" w:hAnsi="Times New Roman" w:cs="Times New Roman"/>
          <w:color w:val="auto"/>
          <w:sz w:val="24"/>
          <w:szCs w:val="24"/>
          <w:lang w:val="en-US"/>
        </w:rPr>
        <w:t>shaping of cortical connections</w:t>
      </w:r>
      <w:r w:rsidR="001941AC" w:rsidRPr="006D5BF3">
        <w:rPr>
          <w:rFonts w:ascii="Times New Roman" w:hAnsi="Times New Roman" w:cs="Times New Roman"/>
          <w:color w:val="auto"/>
          <w:sz w:val="24"/>
          <w:szCs w:val="24"/>
          <w:lang w:val="en-US"/>
        </w:rPr>
        <w:t xml:space="preserve">, </w:t>
      </w:r>
      <w:r w:rsidR="005127A0" w:rsidRPr="006D5BF3">
        <w:rPr>
          <w:rFonts w:ascii="Times New Roman" w:hAnsi="Times New Roman" w:cs="Times New Roman"/>
          <w:color w:val="auto"/>
          <w:sz w:val="24"/>
          <w:szCs w:val="24"/>
          <w:lang w:val="en-US"/>
        </w:rPr>
        <w:t>and Phe as the main pathogenetic agent of the disease</w:t>
      </w:r>
      <w:r w:rsidR="009C4753">
        <w:rPr>
          <w:rFonts w:ascii="Times New Roman" w:hAnsi="Times New Roman" w:cs="Times New Roman"/>
          <w:color w:val="auto"/>
          <w:sz w:val="24"/>
          <w:szCs w:val="24"/>
          <w:lang w:val="en-US"/>
        </w:rPr>
        <w:t xml:space="preserve"> </w:t>
      </w:r>
      <w:r w:rsidR="000F112F">
        <w:rPr>
          <w:rFonts w:ascii="Times New Roman" w:hAnsi="Times New Roman" w:cs="Times New Roman"/>
          <w:color w:val="auto"/>
          <w:sz w:val="24"/>
          <w:szCs w:val="24"/>
          <w:lang w:val="en-US"/>
        </w:rPr>
        <w:t>[1]</w:t>
      </w:r>
      <w:r w:rsidR="00994676" w:rsidRPr="006D5BF3">
        <w:rPr>
          <w:rFonts w:ascii="Times New Roman" w:hAnsi="Times New Roman" w:cs="Times New Roman"/>
          <w:color w:val="auto"/>
          <w:sz w:val="24"/>
          <w:szCs w:val="24"/>
          <w:lang w:val="en-US"/>
        </w:rPr>
        <w:t>,</w:t>
      </w:r>
      <w:r w:rsidR="005127A0" w:rsidRPr="006D5BF3">
        <w:rPr>
          <w:rFonts w:ascii="Times New Roman" w:hAnsi="Times New Roman" w:cs="Times New Roman"/>
          <w:color w:val="auto"/>
          <w:sz w:val="24"/>
          <w:szCs w:val="24"/>
          <w:lang w:val="en-US"/>
        </w:rPr>
        <w:t xml:space="preserve"> </w:t>
      </w:r>
      <w:r w:rsidR="001941AC" w:rsidRPr="006D5BF3">
        <w:rPr>
          <w:rFonts w:ascii="Times New Roman" w:hAnsi="Times New Roman" w:cs="Times New Roman"/>
          <w:color w:val="auto"/>
          <w:sz w:val="24"/>
          <w:szCs w:val="24"/>
          <w:lang w:val="en-US"/>
        </w:rPr>
        <w:t>the biological mechanisms linking the increase of Phe in nervous tissue with the resulting morphological alterations are unknown</w:t>
      </w:r>
      <w:r w:rsidR="00C75539" w:rsidRPr="006D5BF3">
        <w:rPr>
          <w:rFonts w:ascii="Times New Roman" w:hAnsi="Times New Roman" w:cs="Times New Roman"/>
          <w:color w:val="auto"/>
          <w:sz w:val="24"/>
          <w:szCs w:val="24"/>
          <w:lang w:val="en-US"/>
        </w:rPr>
        <w:t xml:space="preserve">. </w:t>
      </w:r>
      <w:r w:rsidR="007A71E3" w:rsidRPr="006D5BF3">
        <w:rPr>
          <w:rFonts w:ascii="Times New Roman" w:hAnsi="Times New Roman" w:cs="Times New Roman"/>
          <w:color w:val="auto"/>
          <w:sz w:val="24"/>
          <w:szCs w:val="24"/>
          <w:lang w:val="en-US"/>
        </w:rPr>
        <w:t xml:space="preserve">The </w:t>
      </w:r>
      <w:r w:rsidR="00AE0EF6" w:rsidRPr="006D5BF3">
        <w:rPr>
          <w:rFonts w:ascii="Times New Roman" w:hAnsi="Times New Roman" w:cs="Times New Roman"/>
          <w:color w:val="auto"/>
          <w:sz w:val="24"/>
          <w:szCs w:val="24"/>
          <w:lang w:val="en-US"/>
        </w:rPr>
        <w:t>marked reduction and delay of the peak increase in brain 5-HT availability around week 3 of postnatal life</w:t>
      </w:r>
      <w:r w:rsidR="00C6277A" w:rsidRPr="006D5BF3">
        <w:rPr>
          <w:rFonts w:ascii="Times New Roman" w:hAnsi="Times New Roman" w:cs="Times New Roman"/>
          <w:color w:val="auto"/>
          <w:sz w:val="24"/>
          <w:szCs w:val="24"/>
          <w:lang w:val="en-US"/>
        </w:rPr>
        <w:t xml:space="preserve"> </w:t>
      </w:r>
      <w:r w:rsidR="000F112F">
        <w:rPr>
          <w:rFonts w:ascii="Times New Roman" w:hAnsi="Times New Roman" w:cs="Times New Roman"/>
          <w:color w:val="auto"/>
          <w:sz w:val="24"/>
          <w:szCs w:val="24"/>
          <w:lang w:val="en-US"/>
        </w:rPr>
        <w:t>[31]</w:t>
      </w:r>
      <w:r w:rsidR="00ED087A" w:rsidRPr="006D5BF3">
        <w:rPr>
          <w:rFonts w:ascii="Times New Roman" w:hAnsi="Times New Roman" w:cs="Times New Roman"/>
          <w:color w:val="auto"/>
          <w:sz w:val="24"/>
          <w:szCs w:val="24"/>
          <w:lang w:val="en-US"/>
        </w:rPr>
        <w:t xml:space="preserve"> which occurs during</w:t>
      </w:r>
      <w:r w:rsidR="00FC28ED" w:rsidRPr="006D5BF3">
        <w:rPr>
          <w:rFonts w:ascii="Times New Roman" w:hAnsi="Times New Roman" w:cs="Times New Roman"/>
          <w:color w:val="auto"/>
          <w:sz w:val="24"/>
          <w:szCs w:val="24"/>
          <w:lang w:val="en-US"/>
        </w:rPr>
        <w:t xml:space="preserve"> </w:t>
      </w:r>
      <w:r w:rsidR="00ED087A" w:rsidRPr="006D5BF3">
        <w:rPr>
          <w:rFonts w:ascii="Times New Roman" w:hAnsi="Times New Roman" w:cs="Times New Roman"/>
          <w:color w:val="auto"/>
          <w:sz w:val="24"/>
          <w:szCs w:val="24"/>
          <w:lang w:val="en-US"/>
        </w:rPr>
        <w:t>a critical period for</w:t>
      </w:r>
      <w:r w:rsidR="006A14A9" w:rsidRPr="006D5BF3">
        <w:rPr>
          <w:rFonts w:ascii="Times New Roman" w:hAnsi="Times New Roman" w:cs="Times New Roman"/>
          <w:color w:val="auto"/>
          <w:sz w:val="24"/>
          <w:szCs w:val="24"/>
          <w:lang w:val="en-US"/>
        </w:rPr>
        <w:t xml:space="preserve"> synapse formation in rodent cortices</w:t>
      </w:r>
      <w:r w:rsidR="000F112F">
        <w:rPr>
          <w:rFonts w:ascii="Times New Roman" w:hAnsi="Times New Roman" w:cs="Times New Roman"/>
          <w:color w:val="auto"/>
          <w:sz w:val="24"/>
          <w:szCs w:val="24"/>
          <w:lang w:val="en-US"/>
        </w:rPr>
        <w:t xml:space="preserve"> [4</w:t>
      </w:r>
      <w:r w:rsidR="00CA4974">
        <w:rPr>
          <w:rFonts w:ascii="Times New Roman" w:hAnsi="Times New Roman" w:cs="Times New Roman"/>
          <w:color w:val="auto"/>
          <w:sz w:val="24"/>
          <w:szCs w:val="24"/>
          <w:lang w:val="en-US"/>
        </w:rPr>
        <w:t>6</w:t>
      </w:r>
      <w:r w:rsidR="000F112F">
        <w:rPr>
          <w:rFonts w:ascii="Times New Roman" w:hAnsi="Times New Roman" w:cs="Times New Roman"/>
          <w:color w:val="auto"/>
          <w:sz w:val="24"/>
          <w:szCs w:val="24"/>
          <w:lang w:val="en-US"/>
        </w:rPr>
        <w:t>-4</w:t>
      </w:r>
      <w:r w:rsidR="00CA4974">
        <w:rPr>
          <w:rFonts w:ascii="Times New Roman" w:hAnsi="Times New Roman" w:cs="Times New Roman"/>
          <w:color w:val="auto"/>
          <w:sz w:val="24"/>
          <w:szCs w:val="24"/>
          <w:lang w:val="en-US"/>
        </w:rPr>
        <w:t>8</w:t>
      </w:r>
      <w:r w:rsidR="000F112F">
        <w:rPr>
          <w:rFonts w:ascii="Times New Roman" w:hAnsi="Times New Roman" w:cs="Times New Roman"/>
          <w:color w:val="auto"/>
          <w:sz w:val="24"/>
          <w:szCs w:val="24"/>
          <w:lang w:val="en-US"/>
        </w:rPr>
        <w:t>]</w:t>
      </w:r>
      <w:r w:rsidR="00994676" w:rsidRPr="006D5BF3">
        <w:rPr>
          <w:rFonts w:ascii="Times New Roman" w:hAnsi="Times New Roman" w:cs="Times New Roman"/>
          <w:color w:val="auto"/>
          <w:sz w:val="24"/>
          <w:szCs w:val="24"/>
          <w:lang w:val="en-US"/>
        </w:rPr>
        <w:t>,</w:t>
      </w:r>
      <w:r w:rsidR="006A14A9" w:rsidRPr="006D5BF3">
        <w:rPr>
          <w:rFonts w:ascii="Times New Roman" w:hAnsi="Times New Roman" w:cs="Times New Roman"/>
          <w:color w:val="auto"/>
          <w:sz w:val="24"/>
          <w:szCs w:val="24"/>
          <w:lang w:val="en-US"/>
        </w:rPr>
        <w:t xml:space="preserve"> </w:t>
      </w:r>
      <w:r w:rsidR="00ED087A" w:rsidRPr="006D5BF3">
        <w:rPr>
          <w:rFonts w:ascii="Times New Roman" w:hAnsi="Times New Roman" w:cs="Times New Roman"/>
          <w:color w:val="auto"/>
          <w:sz w:val="24"/>
          <w:szCs w:val="24"/>
          <w:lang w:val="en-US"/>
        </w:rPr>
        <w:t xml:space="preserve">the therapeutic effect of timely </w:t>
      </w:r>
      <w:r w:rsidR="00B96245" w:rsidRPr="006D5BF3">
        <w:rPr>
          <w:rFonts w:ascii="Times New Roman" w:hAnsi="Times New Roman" w:cs="Times New Roman"/>
          <w:color w:val="auto"/>
          <w:sz w:val="24"/>
          <w:szCs w:val="24"/>
          <w:lang w:val="en-US"/>
        </w:rPr>
        <w:t xml:space="preserve">5-hydroxytryptophan </w:t>
      </w:r>
      <w:r w:rsidR="00ED087A" w:rsidRPr="006D5BF3">
        <w:rPr>
          <w:rFonts w:ascii="Times New Roman" w:hAnsi="Times New Roman" w:cs="Times New Roman"/>
          <w:color w:val="auto"/>
          <w:sz w:val="24"/>
          <w:szCs w:val="24"/>
          <w:lang w:val="en-US"/>
        </w:rPr>
        <w:t>supplementation</w:t>
      </w:r>
      <w:r w:rsidR="00C6277A" w:rsidRPr="006D5BF3">
        <w:rPr>
          <w:rFonts w:ascii="Times New Roman" w:hAnsi="Times New Roman" w:cs="Times New Roman"/>
          <w:color w:val="auto"/>
          <w:sz w:val="24"/>
          <w:szCs w:val="24"/>
          <w:lang w:val="en-US"/>
        </w:rPr>
        <w:t xml:space="preserve"> </w:t>
      </w:r>
      <w:r w:rsidR="000F112F">
        <w:rPr>
          <w:rFonts w:ascii="Times New Roman" w:hAnsi="Times New Roman" w:cs="Times New Roman"/>
          <w:color w:val="auto"/>
          <w:sz w:val="24"/>
          <w:szCs w:val="24"/>
          <w:lang w:val="en-US"/>
        </w:rPr>
        <w:t>[</w:t>
      </w:r>
      <w:r w:rsidR="00F7117F">
        <w:rPr>
          <w:rFonts w:ascii="Times New Roman" w:hAnsi="Times New Roman" w:cs="Times New Roman"/>
          <w:color w:val="auto"/>
          <w:sz w:val="24"/>
          <w:szCs w:val="24"/>
          <w:lang w:val="en-US"/>
        </w:rPr>
        <w:t>23</w:t>
      </w:r>
      <w:r w:rsidR="000F112F">
        <w:rPr>
          <w:rFonts w:ascii="Times New Roman" w:hAnsi="Times New Roman" w:cs="Times New Roman"/>
          <w:color w:val="auto"/>
          <w:sz w:val="24"/>
          <w:szCs w:val="24"/>
          <w:lang w:val="en-US"/>
        </w:rPr>
        <w:t>]</w:t>
      </w:r>
      <w:r w:rsidR="001C10F6" w:rsidRPr="006D5BF3">
        <w:rPr>
          <w:rFonts w:ascii="Times New Roman" w:hAnsi="Times New Roman" w:cs="Times New Roman"/>
          <w:color w:val="auto"/>
          <w:sz w:val="24"/>
          <w:szCs w:val="24"/>
          <w:lang w:val="en-US"/>
        </w:rPr>
        <w:t xml:space="preserve"> or</w:t>
      </w:r>
      <w:r w:rsidR="00FC28ED" w:rsidRPr="006D5BF3">
        <w:rPr>
          <w:rFonts w:ascii="Times New Roman" w:hAnsi="Times New Roman" w:cs="Times New Roman"/>
          <w:color w:val="auto"/>
          <w:sz w:val="24"/>
          <w:szCs w:val="24"/>
          <w:lang w:val="en-US"/>
        </w:rPr>
        <w:t xml:space="preserve"> </w:t>
      </w:r>
      <w:r w:rsidR="001C10F6" w:rsidRPr="006D5BF3">
        <w:rPr>
          <w:rFonts w:ascii="Times New Roman" w:hAnsi="Times New Roman" w:cs="Times New Roman"/>
          <w:color w:val="auto"/>
          <w:sz w:val="24"/>
          <w:szCs w:val="24"/>
          <w:lang w:val="en-US"/>
        </w:rPr>
        <w:t xml:space="preserve">normalization of brain </w:t>
      </w:r>
      <w:r w:rsidR="003E42C5" w:rsidRPr="006D5BF3">
        <w:rPr>
          <w:rFonts w:ascii="Times New Roman" w:hAnsi="Times New Roman" w:cs="Times New Roman"/>
          <w:color w:val="auto"/>
          <w:sz w:val="24"/>
          <w:szCs w:val="24"/>
          <w:lang w:val="en-US"/>
        </w:rPr>
        <w:t xml:space="preserve">5-HT </w:t>
      </w:r>
      <w:r w:rsidR="001C10F6" w:rsidRPr="006D5BF3">
        <w:rPr>
          <w:rFonts w:ascii="Times New Roman" w:hAnsi="Times New Roman" w:cs="Times New Roman"/>
          <w:color w:val="auto"/>
          <w:sz w:val="24"/>
          <w:szCs w:val="24"/>
          <w:lang w:val="en-US"/>
        </w:rPr>
        <w:t>levels under</w:t>
      </w:r>
      <w:r w:rsidR="00FC28ED" w:rsidRPr="006D5BF3">
        <w:rPr>
          <w:rFonts w:ascii="Times New Roman" w:hAnsi="Times New Roman" w:cs="Times New Roman"/>
          <w:color w:val="auto"/>
          <w:sz w:val="24"/>
          <w:szCs w:val="24"/>
          <w:lang w:val="en-US"/>
        </w:rPr>
        <w:t xml:space="preserve"> </w:t>
      </w:r>
      <w:r w:rsidR="001C10F6" w:rsidRPr="006D5BF3">
        <w:rPr>
          <w:rFonts w:ascii="Times New Roman" w:hAnsi="Times New Roman" w:cs="Times New Roman"/>
          <w:color w:val="auto"/>
          <w:sz w:val="24"/>
          <w:szCs w:val="24"/>
          <w:lang w:val="en-US"/>
        </w:rPr>
        <w:t>r</w:t>
      </w:r>
      <w:r w:rsidR="001C10F6" w:rsidRPr="006D5BF3">
        <w:rPr>
          <w:rFonts w:ascii="Times New Roman" w:hAnsi="Times New Roman" w:cs="Times New Roman"/>
          <w:i/>
          <w:color w:val="auto"/>
          <w:sz w:val="24"/>
          <w:szCs w:val="24"/>
          <w:lang w:val="en-US"/>
        </w:rPr>
        <w:t>Av</w:t>
      </w:r>
      <w:r w:rsidR="001C10F6" w:rsidRPr="006D5BF3">
        <w:rPr>
          <w:rFonts w:ascii="Times New Roman" w:hAnsi="Times New Roman" w:cs="Times New Roman"/>
          <w:color w:val="auto"/>
          <w:sz w:val="24"/>
          <w:szCs w:val="24"/>
          <w:lang w:val="en-US"/>
        </w:rPr>
        <w:t xml:space="preserve">PAL-RBC treatment (present study) </w:t>
      </w:r>
      <w:r w:rsidR="00ED087A" w:rsidRPr="006D5BF3">
        <w:rPr>
          <w:rFonts w:ascii="Times New Roman" w:hAnsi="Times New Roman" w:cs="Times New Roman"/>
          <w:color w:val="auto"/>
          <w:sz w:val="24"/>
          <w:szCs w:val="24"/>
          <w:lang w:val="en-US"/>
        </w:rPr>
        <w:t xml:space="preserve">suggest a specific </w:t>
      </w:r>
      <w:r w:rsidR="00C75539" w:rsidRPr="006D5BF3">
        <w:rPr>
          <w:rFonts w:ascii="Times New Roman" w:hAnsi="Times New Roman" w:cs="Times New Roman"/>
          <w:color w:val="auto"/>
          <w:sz w:val="24"/>
          <w:szCs w:val="24"/>
          <w:lang w:val="en-US"/>
        </w:rPr>
        <w:t>pathogenic</w:t>
      </w:r>
      <w:r w:rsidR="00ED087A" w:rsidRPr="006D5BF3">
        <w:rPr>
          <w:rFonts w:ascii="Times New Roman" w:hAnsi="Times New Roman" w:cs="Times New Roman"/>
          <w:color w:val="auto"/>
          <w:sz w:val="24"/>
          <w:szCs w:val="24"/>
          <w:lang w:val="en-US"/>
        </w:rPr>
        <w:t xml:space="preserve"> role </w:t>
      </w:r>
      <w:r w:rsidR="007A71E3" w:rsidRPr="006D5BF3">
        <w:rPr>
          <w:rFonts w:ascii="Times New Roman" w:hAnsi="Times New Roman" w:cs="Times New Roman"/>
          <w:color w:val="auto"/>
          <w:sz w:val="24"/>
          <w:szCs w:val="24"/>
          <w:lang w:val="en-US"/>
        </w:rPr>
        <w:t xml:space="preserve">of </w:t>
      </w:r>
      <w:r w:rsidR="003E42C5" w:rsidRPr="006D5BF3">
        <w:rPr>
          <w:rFonts w:ascii="Times New Roman" w:hAnsi="Times New Roman" w:cs="Times New Roman"/>
          <w:color w:val="auto"/>
          <w:sz w:val="24"/>
          <w:szCs w:val="24"/>
          <w:lang w:val="en-US"/>
        </w:rPr>
        <w:t xml:space="preserve">5-HT </w:t>
      </w:r>
      <w:r w:rsidR="0094523F" w:rsidRPr="006D5BF3">
        <w:rPr>
          <w:rFonts w:ascii="Times New Roman" w:hAnsi="Times New Roman" w:cs="Times New Roman"/>
          <w:color w:val="auto"/>
          <w:sz w:val="24"/>
          <w:szCs w:val="24"/>
          <w:lang w:val="en-US"/>
        </w:rPr>
        <w:t>depletion</w:t>
      </w:r>
      <w:r w:rsidR="00DE2E0A" w:rsidRPr="006D5BF3">
        <w:rPr>
          <w:rFonts w:ascii="Times New Roman" w:hAnsi="Times New Roman" w:cs="Times New Roman"/>
          <w:color w:val="auto"/>
          <w:sz w:val="24"/>
          <w:szCs w:val="24"/>
          <w:lang w:val="en-US"/>
        </w:rPr>
        <w:t xml:space="preserve"> </w:t>
      </w:r>
      <w:r w:rsidR="001C10F6" w:rsidRPr="006D5BF3">
        <w:rPr>
          <w:rFonts w:ascii="Times New Roman" w:hAnsi="Times New Roman" w:cs="Times New Roman"/>
          <w:color w:val="auto"/>
          <w:sz w:val="24"/>
          <w:szCs w:val="24"/>
          <w:lang w:val="en-US"/>
        </w:rPr>
        <w:t xml:space="preserve">at least </w:t>
      </w:r>
      <w:r w:rsidR="007A71E3" w:rsidRPr="006D5BF3">
        <w:rPr>
          <w:rFonts w:ascii="Times New Roman" w:hAnsi="Times New Roman" w:cs="Times New Roman"/>
          <w:color w:val="auto"/>
          <w:sz w:val="24"/>
          <w:szCs w:val="24"/>
          <w:lang w:val="en-US"/>
        </w:rPr>
        <w:t xml:space="preserve">in </w:t>
      </w:r>
      <w:r w:rsidR="00ED087A" w:rsidRPr="006D5BF3">
        <w:rPr>
          <w:rFonts w:ascii="Times New Roman" w:hAnsi="Times New Roman" w:cs="Times New Roman"/>
          <w:color w:val="auto"/>
          <w:sz w:val="24"/>
          <w:szCs w:val="24"/>
          <w:lang w:val="en-US"/>
        </w:rPr>
        <w:t xml:space="preserve">BTBR mouse </w:t>
      </w:r>
      <w:r w:rsidR="001C10F6" w:rsidRPr="006D5BF3">
        <w:rPr>
          <w:rFonts w:ascii="Times New Roman" w:hAnsi="Times New Roman" w:cs="Times New Roman"/>
          <w:color w:val="auto"/>
          <w:sz w:val="24"/>
          <w:szCs w:val="24"/>
          <w:lang w:val="en-US"/>
        </w:rPr>
        <w:t xml:space="preserve">and during </w:t>
      </w:r>
      <w:r w:rsidR="005127A0" w:rsidRPr="006D5BF3">
        <w:rPr>
          <w:rFonts w:ascii="Times New Roman" w:hAnsi="Times New Roman" w:cs="Times New Roman"/>
          <w:color w:val="auto"/>
          <w:sz w:val="24"/>
          <w:szCs w:val="24"/>
          <w:lang w:val="en-US"/>
        </w:rPr>
        <w:t xml:space="preserve">this </w:t>
      </w:r>
      <w:r w:rsidR="001F3574" w:rsidRPr="006D5BF3">
        <w:rPr>
          <w:rFonts w:ascii="Times New Roman" w:hAnsi="Times New Roman" w:cs="Times New Roman"/>
          <w:color w:val="auto"/>
          <w:sz w:val="24"/>
          <w:szCs w:val="24"/>
          <w:lang w:val="en-US"/>
        </w:rPr>
        <w:t>specific developmental window</w:t>
      </w:r>
      <w:r w:rsidR="00ED087A" w:rsidRPr="006D5BF3">
        <w:rPr>
          <w:rFonts w:ascii="Times New Roman" w:hAnsi="Times New Roman" w:cs="Times New Roman"/>
          <w:color w:val="auto"/>
          <w:sz w:val="24"/>
          <w:szCs w:val="24"/>
          <w:lang w:val="en-US"/>
        </w:rPr>
        <w:t>.</w:t>
      </w:r>
    </w:p>
    <w:p w14:paraId="4B60C71C" w14:textId="77777777" w:rsidR="00DB4C8E" w:rsidRPr="006D5BF3" w:rsidRDefault="00B520D7" w:rsidP="009979FF">
      <w:pPr>
        <w:spacing w:after="0" w:line="480" w:lineRule="auto"/>
        <w:rPr>
          <w:rFonts w:ascii="Times New Roman" w:hAnsi="Times New Roman" w:cs="Times New Roman"/>
          <w:color w:val="auto"/>
          <w:sz w:val="24"/>
          <w:szCs w:val="24"/>
          <w:lang w:val="en-US"/>
        </w:rPr>
      </w:pPr>
      <w:r>
        <w:rPr>
          <w:rFonts w:ascii="Times New Roman" w:hAnsi="Times New Roman" w:cs="Times New Roman"/>
          <w:i/>
          <w:color w:val="auto"/>
          <w:sz w:val="24"/>
          <w:szCs w:val="24"/>
          <w:lang w:val="en-US"/>
        </w:rPr>
        <w:t xml:space="preserve">4.5 </w:t>
      </w:r>
      <w:r w:rsidR="00817559" w:rsidRPr="006D5BF3">
        <w:rPr>
          <w:rFonts w:ascii="Times New Roman" w:hAnsi="Times New Roman" w:cs="Times New Roman"/>
          <w:i/>
          <w:color w:val="auto"/>
          <w:sz w:val="24"/>
          <w:szCs w:val="24"/>
          <w:lang w:val="en-US"/>
        </w:rPr>
        <w:t>Neuropathological outcome (myelin alterations).</w:t>
      </w:r>
      <w:r w:rsidR="003E42C5" w:rsidRPr="006D5BF3">
        <w:rPr>
          <w:rFonts w:ascii="Times New Roman" w:hAnsi="Times New Roman" w:cs="Times New Roman"/>
          <w:color w:val="auto"/>
          <w:sz w:val="24"/>
          <w:szCs w:val="24"/>
          <w:lang w:val="en-US"/>
        </w:rPr>
        <w:t xml:space="preserve"> </w:t>
      </w:r>
      <w:r w:rsidR="00DE2ED3" w:rsidRPr="006D5BF3">
        <w:rPr>
          <w:rFonts w:ascii="Times New Roman" w:hAnsi="Times New Roman" w:cs="Times New Roman"/>
          <w:color w:val="auto"/>
          <w:sz w:val="24"/>
          <w:szCs w:val="24"/>
          <w:lang w:val="en-US"/>
        </w:rPr>
        <w:t>r</w:t>
      </w:r>
      <w:r w:rsidR="00DE2ED3" w:rsidRPr="006D5BF3">
        <w:rPr>
          <w:rFonts w:ascii="Times New Roman" w:hAnsi="Times New Roman" w:cs="Times New Roman"/>
          <w:i/>
          <w:color w:val="auto"/>
          <w:sz w:val="24"/>
          <w:szCs w:val="24"/>
          <w:lang w:val="en-US"/>
        </w:rPr>
        <w:t>Av</w:t>
      </w:r>
      <w:r w:rsidR="00DE2ED3" w:rsidRPr="006D5BF3">
        <w:rPr>
          <w:rFonts w:ascii="Times New Roman" w:hAnsi="Times New Roman" w:cs="Times New Roman"/>
          <w:color w:val="auto"/>
          <w:sz w:val="24"/>
          <w:szCs w:val="24"/>
          <w:lang w:val="en-US"/>
        </w:rPr>
        <w:t>PAL-RBC treatment prevents hypomyelination in adult early-treated ENU2 mice.</w:t>
      </w:r>
      <w:r w:rsidR="00FC28ED" w:rsidRPr="006D5BF3">
        <w:rPr>
          <w:rFonts w:ascii="Times New Roman" w:hAnsi="Times New Roman" w:cs="Times New Roman"/>
          <w:b/>
          <w:color w:val="auto"/>
          <w:sz w:val="24"/>
          <w:szCs w:val="24"/>
          <w:lang w:val="en-US"/>
        </w:rPr>
        <w:t xml:space="preserve"> </w:t>
      </w:r>
      <w:r w:rsidR="001E00E2" w:rsidRPr="006D5BF3">
        <w:rPr>
          <w:rFonts w:ascii="Times New Roman" w:hAnsi="Times New Roman" w:cs="Times New Roman"/>
          <w:color w:val="auto"/>
          <w:sz w:val="24"/>
          <w:szCs w:val="24"/>
          <w:lang w:val="en-US"/>
        </w:rPr>
        <w:t>Hypomyelination and gliosis are the predominant neuropathological</w:t>
      </w:r>
      <w:r w:rsidR="00FC28ED" w:rsidRPr="006D5BF3">
        <w:rPr>
          <w:rFonts w:ascii="Times New Roman" w:hAnsi="Times New Roman" w:cs="Times New Roman"/>
          <w:color w:val="auto"/>
          <w:sz w:val="24"/>
          <w:szCs w:val="24"/>
          <w:lang w:val="en-US"/>
        </w:rPr>
        <w:t xml:space="preserve"> </w:t>
      </w:r>
      <w:r w:rsidR="001E00E2" w:rsidRPr="006D5BF3">
        <w:rPr>
          <w:rFonts w:ascii="Times New Roman" w:hAnsi="Times New Roman" w:cs="Times New Roman"/>
          <w:color w:val="auto"/>
          <w:sz w:val="24"/>
          <w:szCs w:val="24"/>
          <w:lang w:val="en-US"/>
        </w:rPr>
        <w:t xml:space="preserve">findings in </w:t>
      </w:r>
      <w:r w:rsidR="006912FF" w:rsidRPr="006D5BF3">
        <w:rPr>
          <w:rFonts w:ascii="Times New Roman" w:hAnsi="Times New Roman" w:cs="Times New Roman"/>
          <w:color w:val="auto"/>
          <w:sz w:val="24"/>
          <w:szCs w:val="24"/>
          <w:lang w:val="en-US"/>
        </w:rPr>
        <w:t>brain from unt</w:t>
      </w:r>
      <w:r w:rsidR="00F8653C" w:rsidRPr="006D5BF3">
        <w:rPr>
          <w:rFonts w:ascii="Times New Roman" w:hAnsi="Times New Roman" w:cs="Times New Roman"/>
          <w:color w:val="auto"/>
          <w:sz w:val="24"/>
          <w:szCs w:val="24"/>
          <w:lang w:val="en-US"/>
        </w:rPr>
        <w:t>r</w:t>
      </w:r>
      <w:r w:rsidR="006912FF" w:rsidRPr="006D5BF3">
        <w:rPr>
          <w:rFonts w:ascii="Times New Roman" w:hAnsi="Times New Roman" w:cs="Times New Roman"/>
          <w:color w:val="auto"/>
          <w:sz w:val="24"/>
          <w:szCs w:val="24"/>
          <w:lang w:val="en-US"/>
        </w:rPr>
        <w:t>eated mic</w:t>
      </w:r>
      <w:r w:rsidR="001E00E2" w:rsidRPr="006D5BF3">
        <w:rPr>
          <w:rFonts w:ascii="Times New Roman" w:hAnsi="Times New Roman" w:cs="Times New Roman"/>
          <w:color w:val="auto"/>
          <w:sz w:val="24"/>
          <w:szCs w:val="24"/>
          <w:lang w:val="en-US"/>
        </w:rPr>
        <w:t xml:space="preserve">e </w:t>
      </w:r>
      <w:r w:rsidR="006912FF" w:rsidRPr="006D5BF3">
        <w:rPr>
          <w:rFonts w:ascii="Times New Roman" w:hAnsi="Times New Roman" w:cs="Times New Roman"/>
          <w:color w:val="auto"/>
          <w:sz w:val="24"/>
          <w:szCs w:val="24"/>
          <w:lang w:val="en-US"/>
        </w:rPr>
        <w:t>and</w:t>
      </w:r>
      <w:r w:rsidR="00FC28ED" w:rsidRPr="006D5BF3">
        <w:rPr>
          <w:rFonts w:ascii="Times New Roman" w:hAnsi="Times New Roman" w:cs="Times New Roman"/>
          <w:color w:val="auto"/>
          <w:sz w:val="24"/>
          <w:szCs w:val="24"/>
          <w:lang w:val="en-US"/>
        </w:rPr>
        <w:t xml:space="preserve"> </w:t>
      </w:r>
      <w:r w:rsidR="001E00E2" w:rsidRPr="006D5BF3">
        <w:rPr>
          <w:rFonts w:ascii="Times New Roman" w:hAnsi="Times New Roman" w:cs="Times New Roman"/>
          <w:color w:val="auto"/>
          <w:sz w:val="24"/>
          <w:szCs w:val="24"/>
          <w:lang w:val="en-US"/>
        </w:rPr>
        <w:t>patients with PKU</w:t>
      </w:r>
      <w:r w:rsidR="000F112F">
        <w:rPr>
          <w:rFonts w:ascii="Times New Roman" w:hAnsi="Times New Roman" w:cs="Times New Roman"/>
          <w:color w:val="auto"/>
          <w:sz w:val="24"/>
          <w:szCs w:val="24"/>
          <w:lang w:val="en-US"/>
        </w:rPr>
        <w:t xml:space="preserve"> [25,</w:t>
      </w:r>
      <w:r w:rsidR="00A73CD4">
        <w:rPr>
          <w:rFonts w:ascii="Times New Roman" w:hAnsi="Times New Roman" w:cs="Times New Roman"/>
          <w:color w:val="auto"/>
          <w:sz w:val="24"/>
          <w:szCs w:val="24"/>
          <w:lang w:val="en-US"/>
        </w:rPr>
        <w:t>26,4</w:t>
      </w:r>
      <w:r w:rsidR="00892C53">
        <w:rPr>
          <w:rFonts w:ascii="Times New Roman" w:hAnsi="Times New Roman" w:cs="Times New Roman"/>
          <w:color w:val="auto"/>
          <w:sz w:val="24"/>
          <w:szCs w:val="24"/>
          <w:lang w:val="en-US"/>
        </w:rPr>
        <w:t>9</w:t>
      </w:r>
      <w:r w:rsidR="00A73CD4">
        <w:rPr>
          <w:rFonts w:ascii="Times New Roman" w:hAnsi="Times New Roman" w:cs="Times New Roman"/>
          <w:color w:val="auto"/>
          <w:sz w:val="24"/>
          <w:szCs w:val="24"/>
          <w:lang w:val="en-US"/>
        </w:rPr>
        <w:t>]</w:t>
      </w:r>
      <w:r w:rsidR="00994676" w:rsidRPr="006D5BF3">
        <w:rPr>
          <w:rFonts w:ascii="Times New Roman" w:hAnsi="Times New Roman" w:cs="Times New Roman"/>
          <w:color w:val="auto"/>
          <w:sz w:val="24"/>
          <w:szCs w:val="24"/>
          <w:lang w:val="en-US"/>
        </w:rPr>
        <w:t>.</w:t>
      </w:r>
    </w:p>
    <w:p w14:paraId="5AC361A6" w14:textId="77777777" w:rsidR="00DB4C8E" w:rsidRDefault="00817559" w:rsidP="009979FF">
      <w:pPr>
        <w:spacing w:line="480" w:lineRule="auto"/>
        <w:rPr>
          <w:rFonts w:ascii="Times New Roman" w:hAnsi="Times New Roman" w:cs="Times New Roman"/>
          <w:color w:val="auto"/>
          <w:sz w:val="24"/>
          <w:szCs w:val="24"/>
          <w:lang w:val="en-US"/>
        </w:rPr>
      </w:pPr>
      <w:r w:rsidRPr="006D5BF3">
        <w:rPr>
          <w:rFonts w:ascii="Times New Roman" w:hAnsi="Times New Roman" w:cs="Times New Roman"/>
          <w:color w:val="auto"/>
          <w:sz w:val="24"/>
          <w:szCs w:val="24"/>
          <w:lang w:val="en-US"/>
        </w:rPr>
        <w:t xml:space="preserve">In </w:t>
      </w:r>
      <w:r w:rsidR="00AB757D" w:rsidRPr="006D5BF3">
        <w:rPr>
          <w:rFonts w:ascii="Times New Roman" w:hAnsi="Times New Roman" w:cs="Times New Roman"/>
          <w:color w:val="auto"/>
          <w:sz w:val="24"/>
          <w:szCs w:val="24"/>
          <w:lang w:val="en-US"/>
        </w:rPr>
        <w:t>rodents, proliferation</w:t>
      </w:r>
      <w:r w:rsidRPr="006D5BF3">
        <w:rPr>
          <w:rFonts w:ascii="Times New Roman" w:hAnsi="Times New Roman" w:cs="Times New Roman"/>
          <w:color w:val="auto"/>
          <w:sz w:val="24"/>
          <w:szCs w:val="24"/>
          <w:lang w:val="en-US"/>
        </w:rPr>
        <w:t xml:space="preserve"> and maturation of oligodendrocytes occur mainly during early postnatal life</w:t>
      </w:r>
      <w:r w:rsidR="00C6277A" w:rsidRPr="006D5BF3">
        <w:rPr>
          <w:rFonts w:ascii="Times New Roman" w:hAnsi="Times New Roman" w:cs="Times New Roman"/>
          <w:color w:val="auto"/>
          <w:sz w:val="24"/>
          <w:szCs w:val="24"/>
          <w:lang w:val="en-US"/>
        </w:rPr>
        <w:t xml:space="preserve"> </w:t>
      </w:r>
      <w:r w:rsidR="00A73CD4">
        <w:rPr>
          <w:rFonts w:ascii="Times New Roman" w:hAnsi="Times New Roman" w:cs="Times New Roman"/>
          <w:color w:val="auto"/>
          <w:sz w:val="24"/>
          <w:szCs w:val="24"/>
          <w:lang w:val="en-US"/>
        </w:rPr>
        <w:t>[</w:t>
      </w:r>
      <w:r w:rsidR="00892C53">
        <w:rPr>
          <w:rFonts w:ascii="Times New Roman" w:hAnsi="Times New Roman" w:cs="Times New Roman"/>
          <w:color w:val="auto"/>
          <w:sz w:val="24"/>
          <w:szCs w:val="24"/>
          <w:lang w:val="en-US"/>
        </w:rPr>
        <w:t>50</w:t>
      </w:r>
      <w:r w:rsidR="00F7117F">
        <w:rPr>
          <w:rFonts w:ascii="Times New Roman" w:hAnsi="Times New Roman" w:cs="Times New Roman"/>
          <w:color w:val="auto"/>
          <w:sz w:val="24"/>
          <w:szCs w:val="24"/>
          <w:lang w:val="en-US"/>
        </w:rPr>
        <w:t>,5</w:t>
      </w:r>
      <w:r w:rsidR="00892C53">
        <w:rPr>
          <w:rFonts w:ascii="Times New Roman" w:hAnsi="Times New Roman" w:cs="Times New Roman"/>
          <w:color w:val="auto"/>
          <w:sz w:val="24"/>
          <w:szCs w:val="24"/>
          <w:lang w:val="en-US"/>
        </w:rPr>
        <w:t>1</w:t>
      </w:r>
      <w:r w:rsidR="00A73CD4">
        <w:rPr>
          <w:rFonts w:ascii="Times New Roman" w:hAnsi="Times New Roman" w:cs="Times New Roman"/>
          <w:color w:val="auto"/>
          <w:sz w:val="24"/>
          <w:szCs w:val="24"/>
          <w:lang w:val="en-US"/>
        </w:rPr>
        <w:t>]</w:t>
      </w:r>
      <w:r w:rsidRPr="006D5BF3">
        <w:rPr>
          <w:rFonts w:ascii="Times New Roman" w:hAnsi="Times New Roman" w:cs="Times New Roman"/>
          <w:color w:val="auto"/>
          <w:sz w:val="24"/>
          <w:szCs w:val="24"/>
          <w:lang w:val="en-US"/>
        </w:rPr>
        <w:t xml:space="preserve"> and myelination is virtually complete by 30 days of age</w:t>
      </w:r>
      <w:r w:rsidR="00C6277A" w:rsidRPr="006D5BF3">
        <w:rPr>
          <w:rFonts w:ascii="Times New Roman" w:hAnsi="Times New Roman" w:cs="Times New Roman"/>
          <w:color w:val="auto"/>
          <w:sz w:val="24"/>
          <w:szCs w:val="24"/>
          <w:lang w:val="en-US"/>
        </w:rPr>
        <w:t xml:space="preserve"> </w:t>
      </w:r>
      <w:r w:rsidR="00A73CD4">
        <w:rPr>
          <w:rFonts w:ascii="Times New Roman" w:hAnsi="Times New Roman" w:cs="Times New Roman"/>
          <w:color w:val="auto"/>
          <w:sz w:val="24"/>
          <w:szCs w:val="24"/>
          <w:lang w:val="en-US"/>
        </w:rPr>
        <w:t>[</w:t>
      </w:r>
      <w:r w:rsidR="00892C53">
        <w:rPr>
          <w:rFonts w:ascii="Times New Roman" w:hAnsi="Times New Roman" w:cs="Times New Roman"/>
          <w:color w:val="auto"/>
          <w:sz w:val="24"/>
          <w:szCs w:val="24"/>
          <w:lang w:val="en-US"/>
        </w:rPr>
        <w:t>52</w:t>
      </w:r>
      <w:r w:rsidR="00A73CD4">
        <w:rPr>
          <w:rFonts w:ascii="Times New Roman" w:hAnsi="Times New Roman" w:cs="Times New Roman"/>
          <w:color w:val="auto"/>
          <w:sz w:val="24"/>
          <w:szCs w:val="24"/>
          <w:lang w:val="en-US"/>
        </w:rPr>
        <w:t>]</w:t>
      </w:r>
      <w:r w:rsidR="00994676" w:rsidRPr="006D5BF3">
        <w:rPr>
          <w:rFonts w:ascii="Times New Roman" w:hAnsi="Times New Roman" w:cs="Times New Roman"/>
          <w:color w:val="auto"/>
          <w:sz w:val="24"/>
          <w:szCs w:val="24"/>
          <w:lang w:val="en-US"/>
        </w:rPr>
        <w:t>.</w:t>
      </w:r>
      <w:r w:rsidRPr="006D5BF3">
        <w:rPr>
          <w:rFonts w:ascii="Times New Roman" w:hAnsi="Times New Roman" w:cs="Times New Roman"/>
          <w:color w:val="auto"/>
          <w:sz w:val="24"/>
          <w:szCs w:val="24"/>
          <w:lang w:val="en-US"/>
        </w:rPr>
        <w:t xml:space="preserve"> In the same period the brain of PKU mouse is exposed to a relevant rise of </w:t>
      </w:r>
      <w:r w:rsidR="006C037D" w:rsidRPr="006D5BF3">
        <w:rPr>
          <w:rFonts w:ascii="Times New Roman" w:hAnsi="Times New Roman" w:cs="Times New Roman"/>
          <w:color w:val="auto"/>
          <w:sz w:val="24"/>
          <w:szCs w:val="24"/>
          <w:lang w:val="en-US"/>
        </w:rPr>
        <w:t xml:space="preserve">blood </w:t>
      </w:r>
      <w:r w:rsidRPr="006D5BF3">
        <w:rPr>
          <w:rFonts w:ascii="Times New Roman" w:hAnsi="Times New Roman" w:cs="Times New Roman"/>
          <w:color w:val="auto"/>
          <w:sz w:val="24"/>
          <w:szCs w:val="24"/>
          <w:lang w:val="en-US"/>
        </w:rPr>
        <w:t xml:space="preserve">Phe concentration. </w:t>
      </w:r>
      <w:r w:rsidR="0044140C" w:rsidRPr="006D5BF3">
        <w:rPr>
          <w:rFonts w:ascii="Times New Roman" w:hAnsi="Times New Roman" w:cs="Times New Roman"/>
          <w:color w:val="auto"/>
          <w:sz w:val="24"/>
          <w:szCs w:val="24"/>
          <w:lang w:val="en-US"/>
        </w:rPr>
        <w:t>O</w:t>
      </w:r>
      <w:r w:rsidR="00787FB9" w:rsidRPr="006D5BF3">
        <w:rPr>
          <w:rFonts w:ascii="Times New Roman" w:hAnsi="Times New Roman" w:cs="Times New Roman"/>
          <w:color w:val="auto"/>
          <w:sz w:val="24"/>
          <w:szCs w:val="24"/>
          <w:lang w:val="en-US"/>
        </w:rPr>
        <w:t xml:space="preserve">ligodendrocytes </w:t>
      </w:r>
      <w:r w:rsidR="006E1A28" w:rsidRPr="006D5BF3">
        <w:rPr>
          <w:rFonts w:ascii="Times New Roman" w:hAnsi="Times New Roman" w:cs="Times New Roman"/>
          <w:color w:val="auto"/>
          <w:sz w:val="24"/>
          <w:szCs w:val="24"/>
          <w:lang w:val="en-US"/>
        </w:rPr>
        <w:t>seem</w:t>
      </w:r>
      <w:r w:rsidR="00AD7EA8" w:rsidRPr="006D5BF3">
        <w:rPr>
          <w:rFonts w:ascii="Times New Roman" w:hAnsi="Times New Roman" w:cs="Times New Roman"/>
          <w:color w:val="auto"/>
          <w:sz w:val="24"/>
          <w:szCs w:val="24"/>
          <w:lang w:val="en-US"/>
        </w:rPr>
        <w:t xml:space="preserve"> to be </w:t>
      </w:r>
      <w:r w:rsidR="00787FB9" w:rsidRPr="006D5BF3">
        <w:rPr>
          <w:rFonts w:ascii="Times New Roman" w:hAnsi="Times New Roman" w:cs="Times New Roman"/>
          <w:color w:val="auto"/>
          <w:sz w:val="24"/>
          <w:szCs w:val="24"/>
          <w:lang w:val="en-US"/>
        </w:rPr>
        <w:t>specific</w:t>
      </w:r>
      <w:r w:rsidR="0043016E" w:rsidRPr="006D5BF3">
        <w:rPr>
          <w:rFonts w:ascii="Times New Roman" w:hAnsi="Times New Roman" w:cs="Times New Roman"/>
          <w:color w:val="auto"/>
          <w:sz w:val="24"/>
          <w:szCs w:val="24"/>
          <w:lang w:val="en-US"/>
        </w:rPr>
        <w:t>ally affected by high levels of Phe</w:t>
      </w:r>
      <w:r w:rsidR="00A73CD4">
        <w:rPr>
          <w:rFonts w:ascii="Times New Roman" w:hAnsi="Times New Roman" w:cs="Times New Roman"/>
          <w:color w:val="auto"/>
          <w:sz w:val="24"/>
          <w:szCs w:val="24"/>
          <w:lang w:val="en-US"/>
        </w:rPr>
        <w:t xml:space="preserve"> [</w:t>
      </w:r>
      <w:r w:rsidR="00892C53">
        <w:rPr>
          <w:rFonts w:ascii="Times New Roman" w:hAnsi="Times New Roman" w:cs="Times New Roman"/>
          <w:color w:val="auto"/>
          <w:sz w:val="24"/>
          <w:szCs w:val="24"/>
          <w:lang w:val="en-US"/>
        </w:rPr>
        <w:t>53</w:t>
      </w:r>
      <w:r w:rsidR="00A73CD4">
        <w:rPr>
          <w:rFonts w:ascii="Times New Roman" w:hAnsi="Times New Roman" w:cs="Times New Roman"/>
          <w:color w:val="auto"/>
          <w:sz w:val="24"/>
          <w:szCs w:val="24"/>
          <w:lang w:val="en-US"/>
        </w:rPr>
        <w:t>]</w:t>
      </w:r>
      <w:r w:rsidR="00202148" w:rsidRPr="006D5BF3">
        <w:rPr>
          <w:rFonts w:ascii="Times New Roman" w:hAnsi="Times New Roman" w:cs="Times New Roman"/>
          <w:color w:val="auto"/>
          <w:sz w:val="24"/>
          <w:szCs w:val="24"/>
          <w:lang w:val="en-US"/>
        </w:rPr>
        <w:t xml:space="preserve"> with a relevant </w:t>
      </w:r>
      <w:r w:rsidR="0044140C" w:rsidRPr="006D5BF3">
        <w:rPr>
          <w:rFonts w:ascii="Times New Roman" w:hAnsi="Times New Roman" w:cs="Times New Roman"/>
          <w:color w:val="auto"/>
          <w:sz w:val="24"/>
          <w:szCs w:val="24"/>
          <w:lang w:val="en-US"/>
        </w:rPr>
        <w:t xml:space="preserve">reduction of myelinated axons </w:t>
      </w:r>
      <w:r w:rsidR="0043521B" w:rsidRPr="006D5BF3">
        <w:rPr>
          <w:rFonts w:ascii="Times New Roman" w:hAnsi="Times New Roman" w:cs="Times New Roman"/>
          <w:color w:val="auto"/>
          <w:sz w:val="24"/>
          <w:szCs w:val="24"/>
          <w:lang w:val="en-US"/>
        </w:rPr>
        <w:t xml:space="preserve">as observed </w:t>
      </w:r>
      <w:r w:rsidR="0044140C" w:rsidRPr="006D5BF3">
        <w:rPr>
          <w:rFonts w:ascii="Times New Roman" w:hAnsi="Times New Roman" w:cs="Times New Roman"/>
          <w:color w:val="auto"/>
          <w:sz w:val="24"/>
          <w:szCs w:val="24"/>
          <w:lang w:val="en-US"/>
        </w:rPr>
        <w:t xml:space="preserve">in </w:t>
      </w:r>
      <w:r w:rsidR="008432C6" w:rsidRPr="006D5BF3">
        <w:rPr>
          <w:rFonts w:ascii="Times New Roman" w:hAnsi="Times New Roman" w:cs="Times New Roman"/>
          <w:color w:val="auto"/>
          <w:sz w:val="24"/>
          <w:szCs w:val="24"/>
          <w:lang w:val="en-US"/>
        </w:rPr>
        <w:t xml:space="preserve">hypomyelinated areas of </w:t>
      </w:r>
      <w:r w:rsidR="0044140C" w:rsidRPr="006D5BF3">
        <w:rPr>
          <w:rFonts w:ascii="Times New Roman" w:hAnsi="Times New Roman" w:cs="Times New Roman"/>
          <w:color w:val="auto"/>
          <w:sz w:val="24"/>
          <w:szCs w:val="24"/>
          <w:lang w:val="en-US"/>
        </w:rPr>
        <w:t>mutant animals</w:t>
      </w:r>
      <w:r w:rsidR="00C6277A" w:rsidRPr="006D5BF3">
        <w:rPr>
          <w:rFonts w:ascii="Times New Roman" w:hAnsi="Times New Roman" w:cs="Times New Roman"/>
          <w:color w:val="auto"/>
          <w:sz w:val="24"/>
          <w:szCs w:val="24"/>
          <w:lang w:val="en-US"/>
        </w:rPr>
        <w:t xml:space="preserve"> </w:t>
      </w:r>
      <w:r w:rsidR="00A73CD4">
        <w:rPr>
          <w:rFonts w:ascii="Times New Roman" w:hAnsi="Times New Roman" w:cs="Times New Roman"/>
          <w:color w:val="auto"/>
          <w:sz w:val="24"/>
          <w:szCs w:val="24"/>
          <w:lang w:val="en-US"/>
        </w:rPr>
        <w:t>[</w:t>
      </w:r>
      <w:r w:rsidR="00892C53">
        <w:rPr>
          <w:rFonts w:ascii="Times New Roman" w:hAnsi="Times New Roman" w:cs="Times New Roman"/>
          <w:color w:val="auto"/>
          <w:sz w:val="24"/>
          <w:szCs w:val="24"/>
          <w:lang w:val="en-US"/>
        </w:rPr>
        <w:t>49</w:t>
      </w:r>
      <w:r w:rsidR="00A73CD4">
        <w:rPr>
          <w:rFonts w:ascii="Times New Roman" w:hAnsi="Times New Roman" w:cs="Times New Roman"/>
          <w:color w:val="auto"/>
          <w:sz w:val="24"/>
          <w:szCs w:val="24"/>
          <w:lang w:val="en-US"/>
        </w:rPr>
        <w:t>]</w:t>
      </w:r>
      <w:r w:rsidR="00994676" w:rsidRPr="006D5BF3">
        <w:rPr>
          <w:rFonts w:ascii="Times New Roman" w:hAnsi="Times New Roman" w:cs="Times New Roman"/>
          <w:color w:val="auto"/>
          <w:sz w:val="24"/>
          <w:szCs w:val="24"/>
          <w:lang w:val="en-US"/>
        </w:rPr>
        <w:t>.</w:t>
      </w:r>
      <w:r w:rsidRPr="006D5BF3">
        <w:rPr>
          <w:rFonts w:ascii="Times New Roman" w:hAnsi="Times New Roman" w:cs="Times New Roman"/>
          <w:color w:val="auto"/>
          <w:sz w:val="24"/>
          <w:szCs w:val="24"/>
          <w:lang w:val="en-US"/>
        </w:rPr>
        <w:t xml:space="preserve"> </w:t>
      </w:r>
      <w:r w:rsidR="00DA5CAF" w:rsidRPr="006D5BF3">
        <w:rPr>
          <w:rFonts w:ascii="Times New Roman" w:hAnsi="Times New Roman" w:cs="Times New Roman"/>
          <w:color w:val="auto"/>
          <w:sz w:val="24"/>
          <w:szCs w:val="24"/>
          <w:lang w:val="en-US"/>
        </w:rPr>
        <w:t>MBP</w:t>
      </w:r>
      <w:r w:rsidR="00A5274C" w:rsidRPr="006D5BF3">
        <w:rPr>
          <w:rFonts w:ascii="Times New Roman" w:hAnsi="Times New Roman" w:cs="Times New Roman"/>
          <w:color w:val="auto"/>
          <w:sz w:val="24"/>
          <w:szCs w:val="24"/>
          <w:lang w:val="en-US"/>
        </w:rPr>
        <w:t xml:space="preserve">, a </w:t>
      </w:r>
      <w:r w:rsidR="00482E66" w:rsidRPr="006D5BF3">
        <w:rPr>
          <w:rFonts w:ascii="Times New Roman" w:hAnsi="Times New Roman" w:cs="Times New Roman"/>
          <w:color w:val="auto"/>
          <w:sz w:val="24"/>
          <w:szCs w:val="24"/>
          <w:lang w:val="en-US"/>
        </w:rPr>
        <w:t xml:space="preserve">rate limiting </w:t>
      </w:r>
      <w:r w:rsidR="00A5274C" w:rsidRPr="006D5BF3">
        <w:rPr>
          <w:rFonts w:ascii="Times New Roman" w:hAnsi="Times New Roman" w:cs="Times New Roman"/>
          <w:color w:val="auto"/>
          <w:sz w:val="24"/>
          <w:szCs w:val="24"/>
          <w:lang w:val="en-US"/>
        </w:rPr>
        <w:t xml:space="preserve">constituent </w:t>
      </w:r>
      <w:r w:rsidR="00482E66" w:rsidRPr="006D5BF3">
        <w:rPr>
          <w:rFonts w:ascii="Times New Roman" w:hAnsi="Times New Roman" w:cs="Times New Roman"/>
          <w:color w:val="auto"/>
          <w:sz w:val="24"/>
          <w:szCs w:val="24"/>
          <w:lang w:val="en-US"/>
        </w:rPr>
        <w:t xml:space="preserve">for </w:t>
      </w:r>
      <w:r w:rsidR="0074703C" w:rsidRPr="006D5BF3">
        <w:rPr>
          <w:rFonts w:ascii="Times New Roman" w:hAnsi="Times New Roman" w:cs="Times New Roman"/>
          <w:color w:val="auto"/>
          <w:sz w:val="24"/>
          <w:szCs w:val="24"/>
          <w:lang w:val="en-US"/>
        </w:rPr>
        <w:t xml:space="preserve">central nervous system </w:t>
      </w:r>
      <w:r w:rsidR="00482E66" w:rsidRPr="006D5BF3">
        <w:rPr>
          <w:rFonts w:ascii="Times New Roman" w:hAnsi="Times New Roman" w:cs="Times New Roman"/>
          <w:color w:val="auto"/>
          <w:sz w:val="24"/>
          <w:szCs w:val="24"/>
          <w:lang w:val="en-US"/>
        </w:rPr>
        <w:t>myelination</w:t>
      </w:r>
      <w:r w:rsidR="00605F84" w:rsidRPr="006D5BF3">
        <w:rPr>
          <w:rFonts w:ascii="Times New Roman" w:hAnsi="Times New Roman" w:cs="Times New Roman"/>
          <w:color w:val="auto"/>
          <w:sz w:val="24"/>
          <w:szCs w:val="24"/>
          <w:lang w:val="en-US"/>
        </w:rPr>
        <w:t>,</w:t>
      </w:r>
      <w:r w:rsidR="00482E66" w:rsidRPr="006D5BF3">
        <w:rPr>
          <w:rFonts w:ascii="Times New Roman" w:hAnsi="Times New Roman" w:cs="Times New Roman"/>
          <w:color w:val="auto"/>
          <w:sz w:val="24"/>
          <w:szCs w:val="24"/>
          <w:lang w:val="en-US"/>
        </w:rPr>
        <w:t xml:space="preserve"> </w:t>
      </w:r>
      <w:r w:rsidR="00A5274C" w:rsidRPr="006D5BF3">
        <w:rPr>
          <w:rFonts w:ascii="Times New Roman" w:hAnsi="Times New Roman" w:cs="Times New Roman"/>
          <w:color w:val="auto"/>
          <w:sz w:val="24"/>
          <w:szCs w:val="24"/>
          <w:lang w:val="en-US"/>
        </w:rPr>
        <w:t xml:space="preserve">is </w:t>
      </w:r>
      <w:r w:rsidR="00DA5CAF" w:rsidRPr="006D5BF3">
        <w:rPr>
          <w:rFonts w:ascii="Times New Roman" w:hAnsi="Times New Roman" w:cs="Times New Roman"/>
          <w:color w:val="auto"/>
          <w:sz w:val="24"/>
          <w:szCs w:val="24"/>
          <w:lang w:val="en-US"/>
        </w:rPr>
        <w:t>essential f</w:t>
      </w:r>
      <w:r w:rsidR="00E94008" w:rsidRPr="006D5BF3">
        <w:rPr>
          <w:rFonts w:ascii="Times New Roman" w:hAnsi="Times New Roman" w:cs="Times New Roman"/>
          <w:color w:val="auto"/>
          <w:sz w:val="24"/>
          <w:szCs w:val="24"/>
          <w:lang w:val="en-US"/>
        </w:rPr>
        <w:t xml:space="preserve">or the </w:t>
      </w:r>
      <w:r w:rsidR="00605F84" w:rsidRPr="006D5BF3">
        <w:rPr>
          <w:rFonts w:ascii="Times New Roman" w:hAnsi="Times New Roman" w:cs="Times New Roman"/>
          <w:color w:val="auto"/>
          <w:sz w:val="24"/>
          <w:szCs w:val="24"/>
          <w:lang w:val="en-US"/>
        </w:rPr>
        <w:t xml:space="preserve">assembly of </w:t>
      </w:r>
      <w:r w:rsidR="00891FBE" w:rsidRPr="006D5BF3">
        <w:rPr>
          <w:rFonts w:ascii="Times New Roman" w:hAnsi="Times New Roman" w:cs="Times New Roman"/>
          <w:color w:val="auto"/>
          <w:sz w:val="24"/>
          <w:szCs w:val="24"/>
          <w:lang w:val="en-US"/>
        </w:rPr>
        <w:t xml:space="preserve">a </w:t>
      </w:r>
      <w:r w:rsidR="00605F84" w:rsidRPr="006D5BF3">
        <w:rPr>
          <w:rFonts w:ascii="Times New Roman" w:hAnsi="Times New Roman" w:cs="Times New Roman"/>
          <w:color w:val="auto"/>
          <w:sz w:val="24"/>
          <w:szCs w:val="24"/>
          <w:lang w:val="en-US"/>
        </w:rPr>
        <w:t xml:space="preserve">mature </w:t>
      </w:r>
      <w:r w:rsidR="00A5274C" w:rsidRPr="006D5BF3">
        <w:rPr>
          <w:rFonts w:ascii="Times New Roman" w:hAnsi="Times New Roman" w:cs="Times New Roman"/>
          <w:color w:val="auto"/>
          <w:sz w:val="24"/>
          <w:szCs w:val="24"/>
          <w:lang w:val="en-US"/>
        </w:rPr>
        <w:t xml:space="preserve">and functioning </w:t>
      </w:r>
      <w:r w:rsidR="00E94008" w:rsidRPr="006D5BF3">
        <w:rPr>
          <w:rFonts w:ascii="Times New Roman" w:hAnsi="Times New Roman" w:cs="Times New Roman"/>
          <w:color w:val="auto"/>
          <w:sz w:val="24"/>
          <w:szCs w:val="24"/>
          <w:lang w:val="en-US"/>
        </w:rPr>
        <w:t>myelin membrane</w:t>
      </w:r>
      <w:r w:rsidR="00C6277A" w:rsidRPr="006D5BF3">
        <w:rPr>
          <w:rFonts w:ascii="Times New Roman" w:hAnsi="Times New Roman" w:cs="Times New Roman"/>
          <w:color w:val="auto"/>
          <w:sz w:val="24"/>
          <w:szCs w:val="24"/>
          <w:lang w:val="en-US"/>
        </w:rPr>
        <w:t xml:space="preserve"> </w:t>
      </w:r>
      <w:r w:rsidR="00A73CD4">
        <w:rPr>
          <w:rFonts w:ascii="Times New Roman" w:hAnsi="Times New Roman" w:cs="Times New Roman"/>
          <w:color w:val="auto"/>
          <w:sz w:val="24"/>
          <w:szCs w:val="24"/>
          <w:lang w:val="en-US"/>
        </w:rPr>
        <w:t>[</w:t>
      </w:r>
      <w:r w:rsidR="00892C53">
        <w:rPr>
          <w:rFonts w:ascii="Times New Roman" w:hAnsi="Times New Roman" w:cs="Times New Roman"/>
          <w:color w:val="auto"/>
          <w:sz w:val="24"/>
          <w:szCs w:val="24"/>
          <w:lang w:val="en-US"/>
        </w:rPr>
        <w:t>54</w:t>
      </w:r>
      <w:r w:rsidR="00A73CD4">
        <w:rPr>
          <w:rFonts w:ascii="Times New Roman" w:hAnsi="Times New Roman" w:cs="Times New Roman"/>
          <w:color w:val="auto"/>
          <w:sz w:val="24"/>
          <w:szCs w:val="24"/>
          <w:lang w:val="en-US"/>
        </w:rPr>
        <w:t>]</w:t>
      </w:r>
      <w:r w:rsidR="00994676" w:rsidRPr="006D5BF3">
        <w:rPr>
          <w:rFonts w:ascii="Times New Roman" w:hAnsi="Times New Roman" w:cs="Times New Roman"/>
          <w:color w:val="auto"/>
          <w:sz w:val="24"/>
          <w:szCs w:val="24"/>
          <w:lang w:val="en-US"/>
        </w:rPr>
        <w:t>.</w:t>
      </w:r>
      <w:r w:rsidR="00605F84" w:rsidRPr="006D5BF3">
        <w:rPr>
          <w:rFonts w:ascii="Times New Roman" w:hAnsi="Times New Roman" w:cs="Times New Roman"/>
          <w:color w:val="auto"/>
          <w:sz w:val="24"/>
          <w:szCs w:val="24"/>
          <w:lang w:val="en-US"/>
        </w:rPr>
        <w:t xml:space="preserve"> MBP</w:t>
      </w:r>
      <w:r w:rsidR="00E94008" w:rsidRPr="006D5BF3">
        <w:rPr>
          <w:rFonts w:ascii="Times New Roman" w:hAnsi="Times New Roman" w:cs="Times New Roman"/>
          <w:color w:val="auto"/>
          <w:sz w:val="24"/>
          <w:szCs w:val="24"/>
          <w:lang w:val="en-US"/>
        </w:rPr>
        <w:t xml:space="preserve"> is found </w:t>
      </w:r>
      <w:r w:rsidR="008432C6" w:rsidRPr="006D5BF3">
        <w:rPr>
          <w:rFonts w:ascii="Times New Roman" w:hAnsi="Times New Roman" w:cs="Times New Roman"/>
          <w:color w:val="auto"/>
          <w:sz w:val="24"/>
          <w:szCs w:val="24"/>
          <w:lang w:val="en-US"/>
        </w:rPr>
        <w:t xml:space="preserve">reduced in frontal cortex </w:t>
      </w:r>
      <w:r w:rsidR="00605F84" w:rsidRPr="006D5BF3">
        <w:rPr>
          <w:rFonts w:ascii="Times New Roman" w:hAnsi="Times New Roman" w:cs="Times New Roman"/>
          <w:color w:val="auto"/>
          <w:sz w:val="24"/>
          <w:szCs w:val="24"/>
          <w:lang w:val="en-US"/>
        </w:rPr>
        <w:t xml:space="preserve">and striatum </w:t>
      </w:r>
      <w:r w:rsidR="008432C6" w:rsidRPr="006D5BF3">
        <w:rPr>
          <w:rFonts w:ascii="Times New Roman" w:hAnsi="Times New Roman" w:cs="Times New Roman"/>
          <w:color w:val="auto"/>
          <w:sz w:val="24"/>
          <w:szCs w:val="24"/>
          <w:lang w:val="en-US"/>
        </w:rPr>
        <w:t xml:space="preserve">of </w:t>
      </w:r>
      <w:r w:rsidR="00891FBE" w:rsidRPr="006D5BF3">
        <w:rPr>
          <w:rFonts w:ascii="Times New Roman" w:hAnsi="Times New Roman" w:cs="Times New Roman"/>
          <w:color w:val="auto"/>
          <w:sz w:val="24"/>
          <w:szCs w:val="24"/>
          <w:lang w:val="en-US"/>
        </w:rPr>
        <w:t xml:space="preserve">adult </w:t>
      </w:r>
      <w:r w:rsidR="008432C6" w:rsidRPr="006D5BF3">
        <w:rPr>
          <w:rFonts w:ascii="Times New Roman" w:hAnsi="Times New Roman" w:cs="Times New Roman"/>
          <w:color w:val="auto"/>
          <w:sz w:val="24"/>
          <w:szCs w:val="24"/>
          <w:lang w:val="en-US"/>
        </w:rPr>
        <w:t>untreated PKU</w:t>
      </w:r>
      <w:r w:rsidR="00585239" w:rsidRPr="006D5BF3">
        <w:rPr>
          <w:rFonts w:ascii="Times New Roman" w:hAnsi="Times New Roman" w:cs="Times New Roman"/>
          <w:color w:val="auto"/>
          <w:sz w:val="24"/>
          <w:szCs w:val="24"/>
          <w:lang w:val="en-US"/>
        </w:rPr>
        <w:t xml:space="preserve"> mice</w:t>
      </w:r>
      <w:r w:rsidR="008432C6" w:rsidRPr="006D5BF3">
        <w:rPr>
          <w:rFonts w:ascii="Times New Roman" w:hAnsi="Times New Roman" w:cs="Times New Roman"/>
          <w:color w:val="auto"/>
          <w:sz w:val="24"/>
          <w:szCs w:val="24"/>
          <w:lang w:val="en-US"/>
        </w:rPr>
        <w:t xml:space="preserve"> </w:t>
      </w:r>
      <w:r w:rsidR="00605F84" w:rsidRPr="006D5BF3">
        <w:rPr>
          <w:rFonts w:ascii="Times New Roman" w:hAnsi="Times New Roman" w:cs="Times New Roman"/>
          <w:color w:val="auto"/>
          <w:sz w:val="24"/>
          <w:szCs w:val="24"/>
          <w:lang w:val="en-US"/>
        </w:rPr>
        <w:t xml:space="preserve">and </w:t>
      </w:r>
      <w:r w:rsidR="002A0090" w:rsidRPr="006D5BF3">
        <w:rPr>
          <w:rFonts w:ascii="Times New Roman" w:hAnsi="Times New Roman" w:cs="Times New Roman"/>
          <w:color w:val="auto"/>
          <w:sz w:val="24"/>
          <w:szCs w:val="24"/>
          <w:lang w:val="en-US"/>
        </w:rPr>
        <w:t>restored by</w:t>
      </w:r>
      <w:r w:rsidR="00605F84" w:rsidRPr="006D5BF3">
        <w:rPr>
          <w:rFonts w:ascii="Times New Roman" w:hAnsi="Times New Roman" w:cs="Times New Roman"/>
          <w:color w:val="auto"/>
          <w:sz w:val="24"/>
          <w:szCs w:val="24"/>
          <w:lang w:val="en-US"/>
        </w:rPr>
        <w:t xml:space="preserve"> </w:t>
      </w:r>
      <w:r w:rsidR="008A790B" w:rsidRPr="006D5BF3">
        <w:rPr>
          <w:rFonts w:ascii="Times New Roman" w:hAnsi="Times New Roman" w:cs="Times New Roman"/>
          <w:color w:val="auto"/>
          <w:sz w:val="24"/>
          <w:szCs w:val="24"/>
          <w:lang w:val="en-US"/>
        </w:rPr>
        <w:t>a 4-week</w:t>
      </w:r>
      <w:r w:rsidR="00585239" w:rsidRPr="006D5BF3">
        <w:rPr>
          <w:rFonts w:ascii="Times New Roman" w:hAnsi="Times New Roman" w:cs="Times New Roman"/>
          <w:color w:val="auto"/>
          <w:sz w:val="24"/>
          <w:szCs w:val="24"/>
          <w:lang w:val="en-US"/>
        </w:rPr>
        <w:t xml:space="preserve"> </w:t>
      </w:r>
      <w:r w:rsidR="00605F84" w:rsidRPr="006D5BF3">
        <w:rPr>
          <w:rFonts w:ascii="Times New Roman" w:hAnsi="Times New Roman" w:cs="Times New Roman"/>
          <w:color w:val="auto"/>
          <w:sz w:val="24"/>
          <w:szCs w:val="24"/>
          <w:lang w:val="en-US"/>
        </w:rPr>
        <w:t>Phe-free treatment</w:t>
      </w:r>
      <w:r w:rsidR="00C6277A" w:rsidRPr="006D5BF3">
        <w:rPr>
          <w:rFonts w:ascii="Times New Roman" w:hAnsi="Times New Roman" w:cs="Times New Roman"/>
          <w:color w:val="auto"/>
          <w:sz w:val="24"/>
          <w:szCs w:val="24"/>
          <w:lang w:val="en-US"/>
        </w:rPr>
        <w:t xml:space="preserve"> </w:t>
      </w:r>
      <w:r w:rsidR="00A73CD4">
        <w:rPr>
          <w:rFonts w:ascii="Times New Roman" w:hAnsi="Times New Roman" w:cs="Times New Roman"/>
          <w:color w:val="auto"/>
          <w:sz w:val="24"/>
          <w:szCs w:val="24"/>
          <w:lang w:val="en-US"/>
        </w:rPr>
        <w:t>[</w:t>
      </w:r>
      <w:r w:rsidR="00C80D04">
        <w:rPr>
          <w:rFonts w:ascii="Times New Roman" w:hAnsi="Times New Roman" w:cs="Times New Roman"/>
          <w:color w:val="auto"/>
          <w:sz w:val="24"/>
          <w:szCs w:val="24"/>
          <w:lang w:val="en-US"/>
        </w:rPr>
        <w:t>38</w:t>
      </w:r>
      <w:r w:rsidR="00A73CD4">
        <w:rPr>
          <w:rFonts w:ascii="Times New Roman" w:hAnsi="Times New Roman" w:cs="Times New Roman"/>
          <w:color w:val="auto"/>
          <w:sz w:val="24"/>
          <w:szCs w:val="24"/>
          <w:lang w:val="en-US"/>
        </w:rPr>
        <w:t>]</w:t>
      </w:r>
      <w:r w:rsidR="00994676" w:rsidRPr="006D5BF3">
        <w:rPr>
          <w:rFonts w:ascii="Times New Roman" w:hAnsi="Times New Roman" w:cs="Times New Roman"/>
          <w:color w:val="auto"/>
          <w:sz w:val="24"/>
          <w:szCs w:val="24"/>
          <w:lang w:val="en-US"/>
        </w:rPr>
        <w:t>.</w:t>
      </w:r>
      <w:r w:rsidR="00605F84" w:rsidRPr="006D5BF3">
        <w:rPr>
          <w:rFonts w:ascii="Times New Roman" w:hAnsi="Times New Roman" w:cs="Times New Roman"/>
          <w:color w:val="auto"/>
          <w:sz w:val="24"/>
          <w:szCs w:val="24"/>
          <w:lang w:val="en-US"/>
        </w:rPr>
        <w:t xml:space="preserve"> </w:t>
      </w:r>
      <w:r w:rsidR="00A40015" w:rsidRPr="006D5BF3">
        <w:rPr>
          <w:rFonts w:ascii="Times New Roman" w:hAnsi="Times New Roman" w:cs="Times New Roman"/>
          <w:color w:val="auto"/>
          <w:sz w:val="24"/>
          <w:szCs w:val="24"/>
          <w:lang w:val="en-US"/>
        </w:rPr>
        <w:t>Accordingly</w:t>
      </w:r>
      <w:r w:rsidR="00514203" w:rsidRPr="006D5BF3">
        <w:rPr>
          <w:rFonts w:ascii="Times New Roman" w:hAnsi="Times New Roman" w:cs="Times New Roman"/>
          <w:color w:val="auto"/>
          <w:sz w:val="24"/>
          <w:szCs w:val="24"/>
          <w:lang w:val="en-US"/>
        </w:rPr>
        <w:t>,</w:t>
      </w:r>
      <w:r w:rsidR="00A40015" w:rsidRPr="006D5BF3">
        <w:rPr>
          <w:rFonts w:ascii="Times New Roman" w:hAnsi="Times New Roman" w:cs="Times New Roman"/>
          <w:color w:val="auto"/>
          <w:sz w:val="24"/>
          <w:szCs w:val="24"/>
          <w:lang w:val="en-US"/>
        </w:rPr>
        <w:t xml:space="preserve"> </w:t>
      </w:r>
      <w:r w:rsidR="00514203" w:rsidRPr="006D5BF3">
        <w:rPr>
          <w:rFonts w:ascii="Times New Roman" w:hAnsi="Times New Roman" w:cs="Times New Roman"/>
          <w:color w:val="auto"/>
          <w:sz w:val="24"/>
          <w:szCs w:val="24"/>
          <w:lang w:val="en-US"/>
        </w:rPr>
        <w:t xml:space="preserve">in the present study </w:t>
      </w:r>
      <w:r w:rsidR="005D085B" w:rsidRPr="006D5BF3">
        <w:rPr>
          <w:rFonts w:ascii="Times New Roman" w:hAnsi="Times New Roman" w:cs="Times New Roman"/>
          <w:color w:val="auto"/>
          <w:sz w:val="24"/>
          <w:szCs w:val="24"/>
          <w:lang w:val="en-US"/>
        </w:rPr>
        <w:t xml:space="preserve">mouse brain </w:t>
      </w:r>
      <w:r w:rsidR="002E7C83" w:rsidRPr="006D5BF3">
        <w:rPr>
          <w:rFonts w:ascii="Times New Roman" w:hAnsi="Times New Roman" w:cs="Times New Roman"/>
          <w:color w:val="auto"/>
          <w:sz w:val="24"/>
          <w:szCs w:val="24"/>
          <w:lang w:val="en-US"/>
        </w:rPr>
        <w:t>densitometry</w:t>
      </w:r>
      <w:r w:rsidR="00092470" w:rsidRPr="006D5BF3">
        <w:rPr>
          <w:rFonts w:ascii="Times New Roman" w:hAnsi="Times New Roman" w:cs="Times New Roman"/>
          <w:color w:val="auto"/>
          <w:sz w:val="24"/>
          <w:szCs w:val="24"/>
          <w:lang w:val="en-US"/>
        </w:rPr>
        <w:t xml:space="preserve"> and western blotting analysis </w:t>
      </w:r>
      <w:r w:rsidR="00514203" w:rsidRPr="006D5BF3">
        <w:rPr>
          <w:rFonts w:ascii="Times New Roman" w:hAnsi="Times New Roman" w:cs="Times New Roman"/>
          <w:color w:val="auto"/>
          <w:sz w:val="24"/>
          <w:szCs w:val="24"/>
          <w:lang w:val="en-US"/>
        </w:rPr>
        <w:t>confirmed</w:t>
      </w:r>
      <w:r w:rsidR="00092470" w:rsidRPr="006D5BF3">
        <w:rPr>
          <w:rFonts w:ascii="Times New Roman" w:hAnsi="Times New Roman" w:cs="Times New Roman"/>
          <w:color w:val="auto"/>
          <w:sz w:val="24"/>
          <w:szCs w:val="24"/>
          <w:lang w:val="en-US"/>
        </w:rPr>
        <w:t xml:space="preserve"> that MBP</w:t>
      </w:r>
      <w:r w:rsidR="00E94008" w:rsidRPr="006D5BF3">
        <w:rPr>
          <w:rFonts w:ascii="Times New Roman" w:hAnsi="Times New Roman" w:cs="Times New Roman"/>
          <w:color w:val="auto"/>
          <w:sz w:val="24"/>
          <w:szCs w:val="24"/>
          <w:lang w:val="en-US"/>
        </w:rPr>
        <w:t xml:space="preserve"> </w:t>
      </w:r>
      <w:r w:rsidR="00092470" w:rsidRPr="006D5BF3">
        <w:rPr>
          <w:rFonts w:ascii="Times New Roman" w:hAnsi="Times New Roman" w:cs="Times New Roman"/>
          <w:color w:val="auto"/>
          <w:sz w:val="24"/>
          <w:szCs w:val="24"/>
          <w:lang w:val="en-US"/>
        </w:rPr>
        <w:t>was severely reduced</w:t>
      </w:r>
      <w:r w:rsidR="004758D6" w:rsidRPr="006D5BF3">
        <w:rPr>
          <w:rFonts w:ascii="Times New Roman" w:hAnsi="Times New Roman" w:cs="Times New Roman"/>
          <w:color w:val="auto"/>
          <w:sz w:val="24"/>
          <w:szCs w:val="24"/>
          <w:lang w:val="en-US"/>
        </w:rPr>
        <w:t xml:space="preserve"> in untreated PKU</w:t>
      </w:r>
      <w:r w:rsidR="00A40015" w:rsidRPr="006D5BF3">
        <w:rPr>
          <w:rFonts w:ascii="Times New Roman" w:hAnsi="Times New Roman" w:cs="Times New Roman"/>
          <w:color w:val="auto"/>
          <w:sz w:val="24"/>
          <w:szCs w:val="24"/>
          <w:lang w:val="en-US"/>
        </w:rPr>
        <w:t xml:space="preserve"> </w:t>
      </w:r>
      <w:r w:rsidR="00514203" w:rsidRPr="006D5BF3">
        <w:rPr>
          <w:rFonts w:ascii="Times New Roman" w:hAnsi="Times New Roman" w:cs="Times New Roman"/>
          <w:color w:val="auto"/>
          <w:sz w:val="24"/>
          <w:szCs w:val="24"/>
          <w:lang w:val="en-US"/>
        </w:rPr>
        <w:t>mouse</w:t>
      </w:r>
      <w:r w:rsidR="00AB057B" w:rsidRPr="006D5BF3">
        <w:rPr>
          <w:rFonts w:ascii="Times New Roman" w:hAnsi="Times New Roman" w:cs="Times New Roman"/>
          <w:color w:val="auto"/>
          <w:sz w:val="24"/>
          <w:szCs w:val="24"/>
          <w:lang w:val="en-US"/>
        </w:rPr>
        <w:t>.</w:t>
      </w:r>
      <w:r w:rsidR="00514203" w:rsidRPr="006D5BF3">
        <w:rPr>
          <w:rFonts w:ascii="Times New Roman" w:hAnsi="Times New Roman" w:cs="Times New Roman"/>
          <w:color w:val="auto"/>
          <w:sz w:val="24"/>
          <w:szCs w:val="24"/>
          <w:lang w:val="en-US"/>
        </w:rPr>
        <w:t xml:space="preserve"> </w:t>
      </w:r>
      <w:r w:rsidR="00AB057B" w:rsidRPr="006D5BF3">
        <w:rPr>
          <w:rFonts w:ascii="Times New Roman" w:hAnsi="Times New Roman" w:cs="Times New Roman"/>
          <w:color w:val="auto"/>
          <w:sz w:val="24"/>
          <w:szCs w:val="24"/>
          <w:lang w:val="en-US"/>
        </w:rPr>
        <w:t>I</w:t>
      </w:r>
      <w:r w:rsidR="00A40015" w:rsidRPr="006D5BF3">
        <w:rPr>
          <w:rFonts w:ascii="Times New Roman" w:hAnsi="Times New Roman" w:cs="Times New Roman"/>
          <w:color w:val="auto"/>
          <w:sz w:val="24"/>
          <w:szCs w:val="24"/>
          <w:lang w:val="en-US"/>
        </w:rPr>
        <w:t>n contrast</w:t>
      </w:r>
      <w:r w:rsidR="008A790B" w:rsidRPr="006D5BF3">
        <w:rPr>
          <w:rFonts w:ascii="Times New Roman" w:hAnsi="Times New Roman" w:cs="Times New Roman"/>
          <w:color w:val="auto"/>
          <w:sz w:val="24"/>
          <w:szCs w:val="24"/>
          <w:lang w:val="en-US"/>
        </w:rPr>
        <w:t>,</w:t>
      </w:r>
      <w:r w:rsidR="00A40015" w:rsidRPr="006D5BF3">
        <w:rPr>
          <w:rFonts w:ascii="Times New Roman" w:hAnsi="Times New Roman" w:cs="Times New Roman"/>
          <w:color w:val="auto"/>
          <w:sz w:val="24"/>
          <w:szCs w:val="24"/>
          <w:lang w:val="en-US"/>
        </w:rPr>
        <w:t xml:space="preserve"> </w:t>
      </w:r>
      <w:r w:rsidR="0014529E">
        <w:rPr>
          <w:rFonts w:ascii="Times New Roman" w:hAnsi="Times New Roman" w:cs="Times New Roman"/>
          <w:color w:val="auto"/>
          <w:sz w:val="24"/>
          <w:szCs w:val="24"/>
          <w:lang w:val="en-US"/>
        </w:rPr>
        <w:t xml:space="preserve">the expression of </w:t>
      </w:r>
      <w:r w:rsidR="00092470" w:rsidRPr="006D5BF3">
        <w:rPr>
          <w:rFonts w:ascii="Times New Roman" w:hAnsi="Times New Roman" w:cs="Times New Roman"/>
          <w:color w:val="auto"/>
          <w:sz w:val="24"/>
          <w:szCs w:val="24"/>
          <w:lang w:val="en-US"/>
        </w:rPr>
        <w:t>NFL</w:t>
      </w:r>
      <w:r w:rsidR="000A1E3B" w:rsidRPr="006D5BF3">
        <w:rPr>
          <w:rFonts w:ascii="Times New Roman" w:hAnsi="Times New Roman" w:cs="Times New Roman"/>
          <w:color w:val="auto"/>
          <w:sz w:val="24"/>
          <w:szCs w:val="24"/>
          <w:lang w:val="en-US"/>
        </w:rPr>
        <w:t xml:space="preserve">, an axonal protein, </w:t>
      </w:r>
      <w:r w:rsidR="005D085B" w:rsidRPr="006D5BF3">
        <w:rPr>
          <w:rFonts w:ascii="Times New Roman" w:hAnsi="Times New Roman" w:cs="Times New Roman"/>
          <w:color w:val="auto"/>
          <w:sz w:val="24"/>
          <w:szCs w:val="24"/>
          <w:lang w:val="en-US"/>
        </w:rPr>
        <w:t>was not affected by the disease</w:t>
      </w:r>
      <w:r w:rsidR="00092470" w:rsidRPr="006D5BF3">
        <w:rPr>
          <w:rFonts w:ascii="Times New Roman" w:hAnsi="Times New Roman" w:cs="Times New Roman"/>
          <w:color w:val="auto"/>
          <w:sz w:val="24"/>
          <w:szCs w:val="24"/>
          <w:lang w:val="en-US"/>
        </w:rPr>
        <w:t xml:space="preserve">. </w:t>
      </w:r>
      <w:r w:rsidR="00605F84" w:rsidRPr="006D5BF3">
        <w:rPr>
          <w:rFonts w:ascii="Times New Roman" w:hAnsi="Times New Roman" w:cs="Times New Roman"/>
          <w:color w:val="auto"/>
          <w:sz w:val="24"/>
          <w:szCs w:val="24"/>
          <w:lang w:val="en-US"/>
        </w:rPr>
        <w:t>Moreover</w:t>
      </w:r>
      <w:r w:rsidR="0074703C" w:rsidRPr="006D5BF3">
        <w:rPr>
          <w:rFonts w:ascii="Times New Roman" w:hAnsi="Times New Roman" w:cs="Times New Roman"/>
          <w:color w:val="auto"/>
          <w:sz w:val="24"/>
          <w:szCs w:val="24"/>
          <w:lang w:val="en-US"/>
        </w:rPr>
        <w:t>,</w:t>
      </w:r>
      <w:r w:rsidR="00FC28ED" w:rsidRPr="006D5BF3">
        <w:rPr>
          <w:rFonts w:ascii="Times New Roman" w:hAnsi="Times New Roman" w:cs="Times New Roman"/>
          <w:color w:val="auto"/>
          <w:sz w:val="24"/>
          <w:szCs w:val="24"/>
          <w:lang w:val="en-US"/>
        </w:rPr>
        <w:t xml:space="preserve"> </w:t>
      </w:r>
      <w:r w:rsidR="00482E66" w:rsidRPr="006D5BF3">
        <w:rPr>
          <w:rFonts w:ascii="Times New Roman" w:hAnsi="Times New Roman" w:cs="Times New Roman"/>
          <w:color w:val="auto"/>
          <w:sz w:val="24"/>
          <w:szCs w:val="24"/>
          <w:lang w:val="en-US"/>
        </w:rPr>
        <w:t>e</w:t>
      </w:r>
      <w:r w:rsidR="00092470" w:rsidRPr="006D5BF3">
        <w:rPr>
          <w:rFonts w:ascii="Times New Roman" w:hAnsi="Times New Roman" w:cs="Times New Roman"/>
          <w:color w:val="auto"/>
          <w:sz w:val="24"/>
          <w:szCs w:val="24"/>
          <w:lang w:val="en-US"/>
        </w:rPr>
        <w:t>arly and continuous r</w:t>
      </w:r>
      <w:r w:rsidR="00092470" w:rsidRPr="006D5BF3">
        <w:rPr>
          <w:rFonts w:ascii="Times New Roman" w:hAnsi="Times New Roman" w:cs="Times New Roman"/>
          <w:i/>
          <w:color w:val="auto"/>
          <w:sz w:val="24"/>
          <w:szCs w:val="24"/>
          <w:lang w:val="en-US"/>
        </w:rPr>
        <w:t>Av</w:t>
      </w:r>
      <w:r w:rsidR="00092470" w:rsidRPr="006D5BF3">
        <w:rPr>
          <w:rFonts w:ascii="Times New Roman" w:hAnsi="Times New Roman" w:cs="Times New Roman"/>
          <w:color w:val="auto"/>
          <w:sz w:val="24"/>
          <w:szCs w:val="24"/>
          <w:lang w:val="en-US"/>
        </w:rPr>
        <w:t>PAL-RBC treatment restore</w:t>
      </w:r>
      <w:r w:rsidR="00482E66" w:rsidRPr="006D5BF3">
        <w:rPr>
          <w:rFonts w:ascii="Times New Roman" w:hAnsi="Times New Roman" w:cs="Times New Roman"/>
          <w:color w:val="auto"/>
          <w:sz w:val="24"/>
          <w:szCs w:val="24"/>
          <w:lang w:val="en-US"/>
        </w:rPr>
        <w:t>d</w:t>
      </w:r>
      <w:r w:rsidR="00092470" w:rsidRPr="006D5BF3">
        <w:rPr>
          <w:rFonts w:ascii="Times New Roman" w:hAnsi="Times New Roman" w:cs="Times New Roman"/>
          <w:color w:val="auto"/>
          <w:sz w:val="24"/>
          <w:szCs w:val="24"/>
          <w:lang w:val="en-US"/>
        </w:rPr>
        <w:t xml:space="preserve"> a normal level of </w:t>
      </w:r>
      <w:r w:rsidR="00605F84" w:rsidRPr="006D5BF3">
        <w:rPr>
          <w:rFonts w:ascii="Times New Roman" w:hAnsi="Times New Roman" w:cs="Times New Roman"/>
          <w:color w:val="auto"/>
          <w:sz w:val="24"/>
          <w:szCs w:val="24"/>
          <w:lang w:val="en-US"/>
        </w:rPr>
        <w:lastRenderedPageBreak/>
        <w:t xml:space="preserve">brain </w:t>
      </w:r>
      <w:r w:rsidR="00092470" w:rsidRPr="006D5BF3">
        <w:rPr>
          <w:rFonts w:ascii="Times New Roman" w:hAnsi="Times New Roman" w:cs="Times New Roman"/>
          <w:color w:val="auto"/>
          <w:sz w:val="24"/>
          <w:szCs w:val="24"/>
          <w:lang w:val="en-US"/>
        </w:rPr>
        <w:t xml:space="preserve">MBP in </w:t>
      </w:r>
      <w:r w:rsidR="00D914CC" w:rsidRPr="006D5BF3">
        <w:rPr>
          <w:rFonts w:ascii="Times New Roman" w:hAnsi="Times New Roman" w:cs="Times New Roman"/>
          <w:color w:val="auto"/>
          <w:sz w:val="24"/>
          <w:szCs w:val="24"/>
          <w:lang w:val="en-US"/>
        </w:rPr>
        <w:t>ENU2</w:t>
      </w:r>
      <w:r w:rsidR="00092470" w:rsidRPr="006D5BF3">
        <w:rPr>
          <w:rFonts w:ascii="Times New Roman" w:hAnsi="Times New Roman" w:cs="Times New Roman"/>
          <w:color w:val="auto"/>
          <w:sz w:val="24"/>
          <w:szCs w:val="24"/>
          <w:lang w:val="en-US"/>
        </w:rPr>
        <w:t xml:space="preserve"> mouse</w:t>
      </w:r>
      <w:r w:rsidR="00F015DE" w:rsidRPr="006D5BF3">
        <w:rPr>
          <w:rFonts w:ascii="Times New Roman" w:hAnsi="Times New Roman" w:cs="Times New Roman"/>
          <w:color w:val="auto"/>
          <w:sz w:val="24"/>
          <w:szCs w:val="24"/>
          <w:lang w:val="en-US"/>
        </w:rPr>
        <w:t xml:space="preserve">. </w:t>
      </w:r>
      <w:r w:rsidR="00AB057B" w:rsidRPr="006D5BF3">
        <w:rPr>
          <w:rFonts w:ascii="Times New Roman" w:hAnsi="Times New Roman" w:cs="Times New Roman"/>
          <w:color w:val="auto"/>
          <w:sz w:val="24"/>
          <w:szCs w:val="24"/>
          <w:lang w:val="en-US"/>
        </w:rPr>
        <w:t xml:space="preserve">White matter alteration is a frequent finding </w:t>
      </w:r>
      <w:r w:rsidR="00224544" w:rsidRPr="006D5BF3">
        <w:rPr>
          <w:rFonts w:ascii="Times New Roman" w:hAnsi="Times New Roman" w:cs="Times New Roman"/>
          <w:color w:val="auto"/>
          <w:sz w:val="24"/>
          <w:szCs w:val="24"/>
          <w:lang w:val="en-US"/>
        </w:rPr>
        <w:t xml:space="preserve">also </w:t>
      </w:r>
      <w:r w:rsidR="00AB057B" w:rsidRPr="006D5BF3">
        <w:rPr>
          <w:rFonts w:ascii="Times New Roman" w:hAnsi="Times New Roman" w:cs="Times New Roman"/>
          <w:color w:val="auto"/>
          <w:sz w:val="24"/>
          <w:szCs w:val="24"/>
          <w:lang w:val="en-US"/>
        </w:rPr>
        <w:t xml:space="preserve">in young </w:t>
      </w:r>
      <w:r w:rsidR="00917D90" w:rsidRPr="006D5BF3">
        <w:rPr>
          <w:rFonts w:ascii="Times New Roman" w:hAnsi="Times New Roman" w:cs="Times New Roman"/>
          <w:color w:val="auto"/>
          <w:sz w:val="24"/>
          <w:szCs w:val="24"/>
          <w:lang w:val="en-US"/>
        </w:rPr>
        <w:t xml:space="preserve">early and continuously treated </w:t>
      </w:r>
      <w:r w:rsidR="00AB057B" w:rsidRPr="006D5BF3">
        <w:rPr>
          <w:rFonts w:ascii="Times New Roman" w:hAnsi="Times New Roman" w:cs="Times New Roman"/>
          <w:color w:val="auto"/>
          <w:sz w:val="24"/>
          <w:szCs w:val="24"/>
          <w:lang w:val="en-US"/>
        </w:rPr>
        <w:t>adult PKU patients</w:t>
      </w:r>
      <w:r w:rsidR="00C6277A" w:rsidRPr="006D5BF3">
        <w:rPr>
          <w:rFonts w:ascii="Times New Roman" w:hAnsi="Times New Roman" w:cs="Times New Roman"/>
          <w:color w:val="auto"/>
          <w:sz w:val="24"/>
          <w:szCs w:val="24"/>
          <w:lang w:val="en-US"/>
        </w:rPr>
        <w:t xml:space="preserve"> </w:t>
      </w:r>
      <w:r w:rsidR="00A73CD4">
        <w:rPr>
          <w:rFonts w:ascii="Times New Roman" w:hAnsi="Times New Roman" w:cs="Times New Roman"/>
          <w:color w:val="auto"/>
          <w:sz w:val="24"/>
          <w:szCs w:val="24"/>
          <w:lang w:val="en-US"/>
        </w:rPr>
        <w:t>[</w:t>
      </w:r>
      <w:r w:rsidR="00892C53">
        <w:rPr>
          <w:rFonts w:ascii="Times New Roman" w:hAnsi="Times New Roman" w:cs="Times New Roman"/>
          <w:color w:val="auto"/>
          <w:sz w:val="24"/>
          <w:szCs w:val="24"/>
          <w:lang w:val="en-US"/>
        </w:rPr>
        <w:t>55</w:t>
      </w:r>
      <w:r w:rsidR="001B737D">
        <w:rPr>
          <w:rFonts w:ascii="Times New Roman" w:hAnsi="Times New Roman" w:cs="Times New Roman"/>
          <w:color w:val="auto"/>
          <w:sz w:val="24"/>
          <w:szCs w:val="24"/>
          <w:lang w:val="en-US"/>
        </w:rPr>
        <w:t>,5</w:t>
      </w:r>
      <w:r w:rsidR="00892C53">
        <w:rPr>
          <w:rFonts w:ascii="Times New Roman" w:hAnsi="Times New Roman" w:cs="Times New Roman"/>
          <w:color w:val="auto"/>
          <w:sz w:val="24"/>
          <w:szCs w:val="24"/>
          <w:lang w:val="en-US"/>
        </w:rPr>
        <w:t>6</w:t>
      </w:r>
      <w:r w:rsidR="00A73CD4">
        <w:rPr>
          <w:rFonts w:ascii="Times New Roman" w:hAnsi="Times New Roman" w:cs="Times New Roman"/>
          <w:color w:val="auto"/>
          <w:sz w:val="24"/>
          <w:szCs w:val="24"/>
          <w:lang w:val="en-US"/>
        </w:rPr>
        <w:t>]</w:t>
      </w:r>
      <w:r w:rsidR="00994676" w:rsidRPr="006D5BF3">
        <w:rPr>
          <w:rFonts w:ascii="Times New Roman" w:hAnsi="Times New Roman" w:cs="Times New Roman"/>
          <w:color w:val="auto"/>
          <w:sz w:val="24"/>
          <w:szCs w:val="24"/>
          <w:lang w:val="en-US"/>
        </w:rPr>
        <w:t>.</w:t>
      </w:r>
      <w:r w:rsidR="00AB057B" w:rsidRPr="006D5BF3">
        <w:rPr>
          <w:rFonts w:ascii="Times New Roman" w:hAnsi="Times New Roman" w:cs="Times New Roman"/>
          <w:color w:val="auto"/>
          <w:sz w:val="24"/>
          <w:szCs w:val="24"/>
          <w:lang w:val="en-US"/>
        </w:rPr>
        <w:t xml:space="preserve"> While the functional consequences of this alteration, if any, </w:t>
      </w:r>
      <w:r w:rsidR="00FD4D46" w:rsidRPr="006D5BF3">
        <w:rPr>
          <w:rFonts w:ascii="Times New Roman" w:hAnsi="Times New Roman" w:cs="Times New Roman"/>
          <w:color w:val="auto"/>
          <w:sz w:val="24"/>
          <w:szCs w:val="24"/>
          <w:lang w:val="en-US"/>
        </w:rPr>
        <w:t>have not been consistently proved</w:t>
      </w:r>
      <w:r w:rsidR="00D856F3" w:rsidRPr="006D5BF3">
        <w:rPr>
          <w:rFonts w:ascii="Times New Roman" w:hAnsi="Times New Roman" w:cs="Times New Roman"/>
          <w:color w:val="auto"/>
          <w:sz w:val="24"/>
          <w:szCs w:val="24"/>
          <w:lang w:val="en-US"/>
        </w:rPr>
        <w:t xml:space="preserve"> in humans</w:t>
      </w:r>
      <w:r w:rsidR="00FD4D46" w:rsidRPr="006D5BF3">
        <w:rPr>
          <w:rFonts w:ascii="Times New Roman" w:hAnsi="Times New Roman" w:cs="Times New Roman"/>
          <w:color w:val="auto"/>
          <w:sz w:val="24"/>
          <w:szCs w:val="24"/>
          <w:lang w:val="en-US"/>
        </w:rPr>
        <w:t>,</w:t>
      </w:r>
      <w:r w:rsidR="00FC28ED" w:rsidRPr="006D5BF3">
        <w:rPr>
          <w:rFonts w:ascii="Times New Roman" w:hAnsi="Times New Roman" w:cs="Times New Roman"/>
          <w:color w:val="auto"/>
          <w:sz w:val="24"/>
          <w:szCs w:val="24"/>
          <w:lang w:val="en-US"/>
        </w:rPr>
        <w:t xml:space="preserve"> </w:t>
      </w:r>
      <w:r w:rsidR="00FD4D46" w:rsidRPr="006D5BF3">
        <w:rPr>
          <w:rFonts w:ascii="Times New Roman" w:hAnsi="Times New Roman" w:cs="Times New Roman"/>
          <w:color w:val="auto"/>
          <w:sz w:val="24"/>
          <w:szCs w:val="24"/>
          <w:lang w:val="en-US"/>
        </w:rPr>
        <w:t xml:space="preserve">the fact that they may be partially reversed by a stricter dietary control of Phe </w:t>
      </w:r>
      <w:r w:rsidR="00D856F3" w:rsidRPr="006D5BF3">
        <w:rPr>
          <w:rFonts w:ascii="Times New Roman" w:hAnsi="Times New Roman" w:cs="Times New Roman"/>
          <w:color w:val="auto"/>
          <w:sz w:val="24"/>
          <w:szCs w:val="24"/>
          <w:lang w:val="en-US"/>
        </w:rPr>
        <w:t>also in adult subjects</w:t>
      </w:r>
      <w:r w:rsidR="00C6277A" w:rsidRPr="006D5BF3">
        <w:rPr>
          <w:rFonts w:ascii="Times New Roman" w:hAnsi="Times New Roman" w:cs="Times New Roman"/>
          <w:color w:val="auto"/>
          <w:sz w:val="24"/>
          <w:szCs w:val="24"/>
          <w:lang w:val="en-US"/>
        </w:rPr>
        <w:t xml:space="preserve"> </w:t>
      </w:r>
      <w:r w:rsidR="00A73CD4">
        <w:rPr>
          <w:rFonts w:ascii="Times New Roman" w:hAnsi="Times New Roman" w:cs="Times New Roman"/>
          <w:color w:val="auto"/>
          <w:sz w:val="24"/>
          <w:szCs w:val="24"/>
          <w:lang w:val="en-US"/>
        </w:rPr>
        <w:t>[</w:t>
      </w:r>
      <w:r w:rsidR="001B737D">
        <w:rPr>
          <w:rFonts w:ascii="Times New Roman" w:hAnsi="Times New Roman" w:cs="Times New Roman"/>
          <w:color w:val="auto"/>
          <w:sz w:val="24"/>
          <w:szCs w:val="24"/>
          <w:lang w:val="en-US"/>
        </w:rPr>
        <w:t>5</w:t>
      </w:r>
      <w:r w:rsidR="00892C53">
        <w:rPr>
          <w:rFonts w:ascii="Times New Roman" w:hAnsi="Times New Roman" w:cs="Times New Roman"/>
          <w:color w:val="auto"/>
          <w:sz w:val="24"/>
          <w:szCs w:val="24"/>
          <w:lang w:val="en-US"/>
        </w:rPr>
        <w:t>7</w:t>
      </w:r>
      <w:r w:rsidR="00A73CD4">
        <w:rPr>
          <w:rFonts w:ascii="Times New Roman" w:hAnsi="Times New Roman" w:cs="Times New Roman"/>
          <w:color w:val="auto"/>
          <w:sz w:val="24"/>
          <w:szCs w:val="24"/>
          <w:lang w:val="en-US"/>
        </w:rPr>
        <w:t>],</w:t>
      </w:r>
      <w:r w:rsidR="00FD4D46" w:rsidRPr="006D5BF3">
        <w:rPr>
          <w:rFonts w:ascii="Times New Roman" w:hAnsi="Times New Roman" w:cs="Times New Roman"/>
          <w:color w:val="auto"/>
          <w:sz w:val="24"/>
          <w:szCs w:val="24"/>
          <w:lang w:val="en-US"/>
        </w:rPr>
        <w:t xml:space="preserve"> suggest</w:t>
      </w:r>
      <w:r w:rsidR="008A790B" w:rsidRPr="006D5BF3">
        <w:rPr>
          <w:rFonts w:ascii="Times New Roman" w:hAnsi="Times New Roman" w:cs="Times New Roman"/>
          <w:color w:val="auto"/>
          <w:sz w:val="24"/>
          <w:szCs w:val="24"/>
          <w:lang w:val="en-US"/>
        </w:rPr>
        <w:t>s</w:t>
      </w:r>
      <w:r w:rsidR="00FD4D46" w:rsidRPr="006D5BF3">
        <w:rPr>
          <w:rFonts w:ascii="Times New Roman" w:hAnsi="Times New Roman" w:cs="Times New Roman"/>
          <w:color w:val="auto"/>
          <w:sz w:val="24"/>
          <w:szCs w:val="24"/>
          <w:lang w:val="en-US"/>
        </w:rPr>
        <w:t xml:space="preserve"> they may be originated by a possible derangement </w:t>
      </w:r>
      <w:r w:rsidR="00A5274C" w:rsidRPr="006D5BF3">
        <w:rPr>
          <w:rFonts w:ascii="Times New Roman" w:hAnsi="Times New Roman" w:cs="Times New Roman"/>
          <w:color w:val="auto"/>
          <w:sz w:val="24"/>
          <w:szCs w:val="24"/>
          <w:lang w:val="en-US"/>
        </w:rPr>
        <w:t xml:space="preserve">of </w:t>
      </w:r>
      <w:r w:rsidR="00D539D7" w:rsidRPr="006D5BF3">
        <w:rPr>
          <w:rFonts w:ascii="Times New Roman" w:hAnsi="Times New Roman" w:cs="Times New Roman"/>
          <w:color w:val="auto"/>
          <w:sz w:val="24"/>
          <w:szCs w:val="24"/>
          <w:lang w:val="en-US"/>
        </w:rPr>
        <w:t>MBP</w:t>
      </w:r>
      <w:r w:rsidR="00A5274C" w:rsidRPr="006D5BF3">
        <w:rPr>
          <w:rFonts w:ascii="Times New Roman" w:hAnsi="Times New Roman" w:cs="Times New Roman"/>
          <w:color w:val="auto"/>
          <w:sz w:val="24"/>
          <w:szCs w:val="24"/>
          <w:lang w:val="en-US"/>
        </w:rPr>
        <w:t xml:space="preserve"> or of</w:t>
      </w:r>
      <w:r w:rsidR="00FC28ED" w:rsidRPr="006D5BF3">
        <w:rPr>
          <w:rFonts w:ascii="Times New Roman" w:hAnsi="Times New Roman" w:cs="Times New Roman"/>
          <w:color w:val="auto"/>
          <w:sz w:val="24"/>
          <w:szCs w:val="24"/>
          <w:lang w:val="en-US"/>
        </w:rPr>
        <w:t xml:space="preserve"> </w:t>
      </w:r>
      <w:r w:rsidR="00A5274C" w:rsidRPr="006D5BF3">
        <w:rPr>
          <w:rFonts w:ascii="Times New Roman" w:hAnsi="Times New Roman" w:cs="Times New Roman"/>
          <w:color w:val="auto"/>
          <w:sz w:val="24"/>
          <w:szCs w:val="24"/>
          <w:lang w:val="en-US"/>
        </w:rPr>
        <w:t xml:space="preserve">other </w:t>
      </w:r>
      <w:r w:rsidR="00D856F3" w:rsidRPr="006D5BF3">
        <w:rPr>
          <w:rFonts w:ascii="Times New Roman" w:hAnsi="Times New Roman" w:cs="Times New Roman"/>
          <w:color w:val="auto"/>
          <w:sz w:val="24"/>
          <w:szCs w:val="24"/>
          <w:lang w:val="en-US"/>
        </w:rPr>
        <w:t>axonal</w:t>
      </w:r>
      <w:r w:rsidR="00A5274C" w:rsidRPr="006D5BF3">
        <w:rPr>
          <w:rFonts w:ascii="Times New Roman" w:hAnsi="Times New Roman" w:cs="Times New Roman"/>
          <w:color w:val="auto"/>
          <w:sz w:val="24"/>
          <w:szCs w:val="24"/>
          <w:lang w:val="en-US"/>
        </w:rPr>
        <w:t xml:space="preserve"> proteins</w:t>
      </w:r>
      <w:r w:rsidR="00C6277A" w:rsidRPr="006D5BF3">
        <w:rPr>
          <w:rFonts w:ascii="Times New Roman" w:hAnsi="Times New Roman" w:cs="Times New Roman"/>
          <w:color w:val="auto"/>
          <w:sz w:val="24"/>
          <w:szCs w:val="24"/>
          <w:lang w:val="en-US"/>
        </w:rPr>
        <w:t xml:space="preserve"> </w:t>
      </w:r>
      <w:r w:rsidR="00A73CD4">
        <w:rPr>
          <w:rFonts w:ascii="Times New Roman" w:hAnsi="Times New Roman" w:cs="Times New Roman"/>
          <w:color w:val="auto"/>
          <w:sz w:val="24"/>
          <w:szCs w:val="24"/>
          <w:lang w:val="en-US"/>
        </w:rPr>
        <w:t>[</w:t>
      </w:r>
      <w:r w:rsidR="00C80D04">
        <w:rPr>
          <w:rFonts w:ascii="Times New Roman" w:hAnsi="Times New Roman" w:cs="Times New Roman"/>
          <w:color w:val="auto"/>
          <w:sz w:val="24"/>
          <w:szCs w:val="24"/>
          <w:lang w:val="en-US"/>
        </w:rPr>
        <w:t>38</w:t>
      </w:r>
      <w:r w:rsidR="00A73CD4">
        <w:rPr>
          <w:rFonts w:ascii="Times New Roman" w:hAnsi="Times New Roman" w:cs="Times New Roman"/>
          <w:color w:val="auto"/>
          <w:sz w:val="24"/>
          <w:szCs w:val="24"/>
          <w:lang w:val="en-US"/>
        </w:rPr>
        <w:t>]</w:t>
      </w:r>
      <w:r w:rsidR="00994676" w:rsidRPr="006D5BF3">
        <w:rPr>
          <w:rFonts w:ascii="Times New Roman" w:hAnsi="Times New Roman" w:cs="Times New Roman"/>
          <w:color w:val="auto"/>
          <w:sz w:val="24"/>
          <w:szCs w:val="24"/>
          <w:lang w:val="en-US"/>
        </w:rPr>
        <w:t>.</w:t>
      </w:r>
      <w:r w:rsidR="00D856F3" w:rsidRPr="006D5BF3">
        <w:rPr>
          <w:rFonts w:ascii="Times New Roman" w:hAnsi="Times New Roman" w:cs="Times New Roman"/>
          <w:color w:val="auto"/>
          <w:sz w:val="24"/>
          <w:szCs w:val="24"/>
          <w:lang w:val="en-US"/>
        </w:rPr>
        <w:t xml:space="preserve"> </w:t>
      </w:r>
    </w:p>
    <w:p w14:paraId="14860D66" w14:textId="77777777" w:rsidR="0014529E" w:rsidRDefault="0014529E" w:rsidP="009979FF">
      <w:pPr>
        <w:spacing w:line="480" w:lineRule="auto"/>
        <w:rPr>
          <w:rFonts w:ascii="Times New Roman" w:hAnsi="Times New Roman" w:cs="Times New Roman"/>
          <w:b/>
          <w:color w:val="auto"/>
          <w:sz w:val="24"/>
          <w:szCs w:val="24"/>
          <w:lang w:val="en-US"/>
        </w:rPr>
      </w:pPr>
    </w:p>
    <w:p w14:paraId="75BCD1B3" w14:textId="77777777" w:rsidR="00A73CD4" w:rsidRPr="00A73CD4" w:rsidRDefault="00B520D7" w:rsidP="009979FF">
      <w:pPr>
        <w:spacing w:line="480" w:lineRule="auto"/>
        <w:rPr>
          <w:rFonts w:ascii="Times New Roman" w:hAnsi="Times New Roman" w:cs="Times New Roman"/>
          <w:b/>
          <w:color w:val="auto"/>
          <w:sz w:val="24"/>
          <w:szCs w:val="24"/>
          <w:lang w:val="en-US"/>
        </w:rPr>
      </w:pPr>
      <w:r>
        <w:rPr>
          <w:rFonts w:ascii="Times New Roman" w:hAnsi="Times New Roman" w:cs="Times New Roman"/>
          <w:b/>
          <w:color w:val="auto"/>
          <w:sz w:val="24"/>
          <w:szCs w:val="24"/>
          <w:lang w:val="en-US"/>
        </w:rPr>
        <w:t xml:space="preserve">5. </w:t>
      </w:r>
      <w:r w:rsidR="00A73CD4" w:rsidRPr="00A73CD4">
        <w:rPr>
          <w:rFonts w:ascii="Times New Roman" w:hAnsi="Times New Roman" w:cs="Times New Roman"/>
          <w:b/>
          <w:color w:val="auto"/>
          <w:sz w:val="24"/>
          <w:szCs w:val="24"/>
          <w:lang w:val="en-US"/>
        </w:rPr>
        <w:t>Conclusion</w:t>
      </w:r>
    </w:p>
    <w:p w14:paraId="67C5C373" w14:textId="77777777" w:rsidR="00067345" w:rsidRDefault="00A40015" w:rsidP="008A040C">
      <w:pPr>
        <w:spacing w:line="480" w:lineRule="auto"/>
        <w:rPr>
          <w:rFonts w:ascii="Times New Roman" w:hAnsi="Times New Roman" w:cs="Times New Roman"/>
          <w:b/>
          <w:color w:val="auto"/>
          <w:sz w:val="24"/>
          <w:szCs w:val="24"/>
          <w:lang w:val="en-US"/>
        </w:rPr>
      </w:pPr>
      <w:r w:rsidRPr="006D5BF3">
        <w:rPr>
          <w:rFonts w:ascii="Times New Roman" w:hAnsi="Times New Roman" w:cs="Times New Roman"/>
          <w:color w:val="auto"/>
          <w:sz w:val="24"/>
          <w:szCs w:val="24"/>
          <w:lang w:val="en-US"/>
        </w:rPr>
        <w:t>I</w:t>
      </w:r>
      <w:r w:rsidR="00D856F3" w:rsidRPr="006D5BF3">
        <w:rPr>
          <w:rFonts w:ascii="Times New Roman" w:hAnsi="Times New Roman" w:cs="Times New Roman"/>
          <w:color w:val="auto"/>
          <w:sz w:val="24"/>
          <w:szCs w:val="24"/>
          <w:lang w:val="en-US"/>
        </w:rPr>
        <w:t>n</w:t>
      </w:r>
      <w:r w:rsidRPr="006D5BF3">
        <w:rPr>
          <w:rFonts w:ascii="Times New Roman" w:hAnsi="Times New Roman" w:cs="Times New Roman"/>
          <w:color w:val="auto"/>
          <w:sz w:val="24"/>
          <w:szCs w:val="24"/>
          <w:lang w:val="en-US"/>
        </w:rPr>
        <w:t xml:space="preserve"> </w:t>
      </w:r>
      <w:r w:rsidR="0027750E" w:rsidRPr="006D5BF3">
        <w:rPr>
          <w:rFonts w:ascii="Times New Roman" w:hAnsi="Times New Roman" w:cs="Times New Roman"/>
          <w:color w:val="auto"/>
          <w:sz w:val="24"/>
          <w:szCs w:val="24"/>
          <w:lang w:val="en-US"/>
        </w:rPr>
        <w:t>conclusion,</w:t>
      </w:r>
      <w:r w:rsidRPr="006D5BF3">
        <w:rPr>
          <w:rFonts w:ascii="Times New Roman" w:hAnsi="Times New Roman" w:cs="Times New Roman"/>
          <w:color w:val="auto"/>
          <w:sz w:val="24"/>
          <w:szCs w:val="24"/>
          <w:lang w:val="en-US"/>
        </w:rPr>
        <w:t xml:space="preserve"> </w:t>
      </w:r>
      <w:r w:rsidR="00D856F3" w:rsidRPr="006D5BF3">
        <w:rPr>
          <w:rFonts w:ascii="Times New Roman" w:hAnsi="Times New Roman" w:cs="Times New Roman"/>
          <w:color w:val="auto"/>
          <w:sz w:val="24"/>
          <w:szCs w:val="24"/>
          <w:lang w:val="en-US"/>
        </w:rPr>
        <w:t>we performed</w:t>
      </w:r>
      <w:r w:rsidR="00FC28ED" w:rsidRPr="006D5BF3">
        <w:rPr>
          <w:rFonts w:ascii="Times New Roman" w:hAnsi="Times New Roman" w:cs="Times New Roman"/>
          <w:color w:val="auto"/>
          <w:sz w:val="24"/>
          <w:szCs w:val="24"/>
          <w:lang w:val="en-US"/>
        </w:rPr>
        <w:t xml:space="preserve"> </w:t>
      </w:r>
      <w:r w:rsidRPr="006D5BF3">
        <w:rPr>
          <w:rFonts w:ascii="Times New Roman" w:hAnsi="Times New Roman" w:cs="Times New Roman"/>
          <w:color w:val="auto"/>
          <w:sz w:val="24"/>
          <w:szCs w:val="24"/>
          <w:lang w:val="en-US"/>
        </w:rPr>
        <w:t xml:space="preserve">the first </w:t>
      </w:r>
      <w:r w:rsidR="00DE2ED3" w:rsidRPr="006D5BF3">
        <w:rPr>
          <w:rFonts w:ascii="Times New Roman" w:hAnsi="Times New Roman" w:cs="Times New Roman"/>
          <w:color w:val="auto"/>
          <w:sz w:val="24"/>
          <w:szCs w:val="24"/>
          <w:lang w:val="en-US"/>
        </w:rPr>
        <w:t>preclinical</w:t>
      </w:r>
      <w:r w:rsidR="00753971" w:rsidRPr="006D5BF3">
        <w:rPr>
          <w:rFonts w:ascii="Times New Roman" w:hAnsi="Times New Roman" w:cs="Times New Roman"/>
          <w:color w:val="auto"/>
          <w:sz w:val="24"/>
          <w:szCs w:val="24"/>
          <w:lang w:val="en-US"/>
        </w:rPr>
        <w:t xml:space="preserve"> </w:t>
      </w:r>
      <w:r w:rsidRPr="006D5BF3">
        <w:rPr>
          <w:rFonts w:ascii="Times New Roman" w:hAnsi="Times New Roman" w:cs="Times New Roman"/>
          <w:color w:val="auto"/>
          <w:sz w:val="24"/>
          <w:szCs w:val="24"/>
          <w:lang w:val="en-US"/>
        </w:rPr>
        <w:t>longitudinal study ex</w:t>
      </w:r>
      <w:r w:rsidR="00D856F3" w:rsidRPr="006D5BF3">
        <w:rPr>
          <w:rFonts w:ascii="Times New Roman" w:hAnsi="Times New Roman" w:cs="Times New Roman"/>
          <w:color w:val="auto"/>
          <w:sz w:val="24"/>
          <w:szCs w:val="24"/>
          <w:lang w:val="en-US"/>
        </w:rPr>
        <w:t xml:space="preserve">ploring </w:t>
      </w:r>
      <w:r w:rsidR="009E2269" w:rsidRPr="006D5BF3">
        <w:rPr>
          <w:rFonts w:ascii="Times New Roman" w:hAnsi="Times New Roman" w:cs="Times New Roman"/>
          <w:color w:val="auto"/>
          <w:sz w:val="24"/>
          <w:szCs w:val="24"/>
          <w:lang w:val="en-US"/>
        </w:rPr>
        <w:t>and demonstrating</w:t>
      </w:r>
      <w:r w:rsidR="00FC28ED" w:rsidRPr="006D5BF3">
        <w:rPr>
          <w:rFonts w:ascii="Times New Roman" w:hAnsi="Times New Roman" w:cs="Times New Roman"/>
          <w:color w:val="auto"/>
          <w:sz w:val="24"/>
          <w:szCs w:val="24"/>
          <w:lang w:val="en-US"/>
        </w:rPr>
        <w:t xml:space="preserve"> </w:t>
      </w:r>
      <w:r w:rsidR="00D856F3" w:rsidRPr="006D5BF3">
        <w:rPr>
          <w:rFonts w:ascii="Times New Roman" w:hAnsi="Times New Roman" w:cs="Times New Roman"/>
          <w:color w:val="auto"/>
          <w:sz w:val="24"/>
          <w:szCs w:val="24"/>
          <w:lang w:val="en-US"/>
        </w:rPr>
        <w:t>the efficacy of r</w:t>
      </w:r>
      <w:r w:rsidR="00D856F3" w:rsidRPr="006D5BF3">
        <w:rPr>
          <w:rFonts w:ascii="Times New Roman" w:hAnsi="Times New Roman" w:cs="Times New Roman"/>
          <w:i/>
          <w:color w:val="auto"/>
          <w:sz w:val="24"/>
          <w:szCs w:val="24"/>
          <w:lang w:val="en-US"/>
        </w:rPr>
        <w:t>Av</w:t>
      </w:r>
      <w:r w:rsidR="00D856F3" w:rsidRPr="006D5BF3">
        <w:rPr>
          <w:rFonts w:ascii="Times New Roman" w:hAnsi="Times New Roman" w:cs="Times New Roman"/>
          <w:color w:val="auto"/>
          <w:sz w:val="24"/>
          <w:szCs w:val="24"/>
          <w:lang w:val="en-US"/>
        </w:rPr>
        <w:t xml:space="preserve">PAL </w:t>
      </w:r>
      <w:r w:rsidRPr="006D5BF3">
        <w:rPr>
          <w:rFonts w:ascii="Times New Roman" w:hAnsi="Times New Roman" w:cs="Times New Roman"/>
          <w:color w:val="auto"/>
          <w:sz w:val="24"/>
          <w:szCs w:val="24"/>
          <w:lang w:val="en-US"/>
        </w:rPr>
        <w:t xml:space="preserve">in preventing the </w:t>
      </w:r>
      <w:r w:rsidR="00D856F3" w:rsidRPr="006D5BF3">
        <w:rPr>
          <w:rFonts w:ascii="Times New Roman" w:hAnsi="Times New Roman" w:cs="Times New Roman"/>
          <w:color w:val="auto"/>
          <w:sz w:val="24"/>
          <w:szCs w:val="24"/>
          <w:lang w:val="en-US"/>
        </w:rPr>
        <w:t xml:space="preserve">emergence of </w:t>
      </w:r>
      <w:r w:rsidRPr="006D5BF3">
        <w:rPr>
          <w:rFonts w:ascii="Times New Roman" w:hAnsi="Times New Roman" w:cs="Times New Roman"/>
          <w:color w:val="auto"/>
          <w:sz w:val="24"/>
          <w:szCs w:val="24"/>
          <w:lang w:val="en-US"/>
        </w:rPr>
        <w:t>clinical phenotype associated with untreated PKU.</w:t>
      </w:r>
      <w:r w:rsidR="00FC28ED" w:rsidRPr="006D5BF3">
        <w:rPr>
          <w:rFonts w:ascii="Times New Roman" w:hAnsi="Times New Roman" w:cs="Times New Roman"/>
          <w:color w:val="auto"/>
          <w:sz w:val="24"/>
          <w:szCs w:val="24"/>
          <w:lang w:val="en-US"/>
        </w:rPr>
        <w:t xml:space="preserve"> </w:t>
      </w:r>
      <w:r w:rsidR="00396C66" w:rsidRPr="006D5BF3">
        <w:rPr>
          <w:rFonts w:ascii="Times New Roman" w:hAnsi="Times New Roman" w:cs="Times New Roman"/>
          <w:color w:val="auto"/>
          <w:sz w:val="24"/>
          <w:szCs w:val="24"/>
          <w:lang w:val="en-US"/>
        </w:rPr>
        <w:t>Second</w:t>
      </w:r>
      <w:r w:rsidRPr="006D5BF3">
        <w:rPr>
          <w:rFonts w:ascii="Times New Roman" w:hAnsi="Times New Roman" w:cs="Times New Roman"/>
          <w:color w:val="auto"/>
          <w:sz w:val="24"/>
          <w:szCs w:val="24"/>
          <w:lang w:val="en-US"/>
        </w:rPr>
        <w:t>ly</w:t>
      </w:r>
      <w:r w:rsidR="00757EE0" w:rsidRPr="006D5BF3">
        <w:rPr>
          <w:rFonts w:ascii="Times New Roman" w:hAnsi="Times New Roman" w:cs="Times New Roman"/>
          <w:color w:val="auto"/>
          <w:sz w:val="24"/>
          <w:szCs w:val="24"/>
          <w:lang w:val="en-US"/>
        </w:rPr>
        <w:t>,</w:t>
      </w:r>
      <w:r w:rsidRPr="006D5BF3">
        <w:rPr>
          <w:rFonts w:ascii="Times New Roman" w:hAnsi="Times New Roman" w:cs="Times New Roman"/>
          <w:color w:val="auto"/>
          <w:sz w:val="24"/>
          <w:szCs w:val="24"/>
          <w:lang w:val="en-US"/>
        </w:rPr>
        <w:t xml:space="preserve"> we </w:t>
      </w:r>
      <w:r w:rsidR="00D856F3" w:rsidRPr="006D5BF3">
        <w:rPr>
          <w:rFonts w:ascii="Times New Roman" w:hAnsi="Times New Roman" w:cs="Times New Roman"/>
          <w:color w:val="auto"/>
          <w:sz w:val="24"/>
          <w:szCs w:val="24"/>
          <w:lang w:val="en-US"/>
        </w:rPr>
        <w:t xml:space="preserve">have </w:t>
      </w:r>
      <w:r w:rsidRPr="006D5BF3">
        <w:rPr>
          <w:rFonts w:ascii="Times New Roman" w:hAnsi="Times New Roman" w:cs="Times New Roman"/>
          <w:color w:val="auto"/>
          <w:sz w:val="24"/>
          <w:szCs w:val="24"/>
          <w:lang w:val="en-US"/>
        </w:rPr>
        <w:t>developed and tested an inn</w:t>
      </w:r>
      <w:r w:rsidR="008A790B" w:rsidRPr="006D5BF3">
        <w:rPr>
          <w:rFonts w:ascii="Times New Roman" w:hAnsi="Times New Roman" w:cs="Times New Roman"/>
          <w:color w:val="auto"/>
          <w:sz w:val="24"/>
          <w:szCs w:val="24"/>
          <w:lang w:val="en-US"/>
        </w:rPr>
        <w:t>ovative and effective delivery</w:t>
      </w:r>
      <w:r w:rsidRPr="006D5BF3">
        <w:rPr>
          <w:rFonts w:ascii="Times New Roman" w:hAnsi="Times New Roman" w:cs="Times New Roman"/>
          <w:color w:val="auto"/>
          <w:sz w:val="24"/>
          <w:szCs w:val="24"/>
          <w:lang w:val="en-US"/>
        </w:rPr>
        <w:t xml:space="preserve"> system for the enzyme substitution therapy</w:t>
      </w:r>
      <w:r w:rsidR="00D856F3" w:rsidRPr="006D5BF3">
        <w:rPr>
          <w:rFonts w:ascii="Times New Roman" w:hAnsi="Times New Roman" w:cs="Times New Roman"/>
          <w:color w:val="auto"/>
          <w:sz w:val="24"/>
          <w:szCs w:val="24"/>
          <w:lang w:val="en-US"/>
        </w:rPr>
        <w:t>,</w:t>
      </w:r>
      <w:r w:rsidRPr="006D5BF3">
        <w:rPr>
          <w:rFonts w:ascii="Times New Roman" w:hAnsi="Times New Roman" w:cs="Times New Roman"/>
          <w:color w:val="auto"/>
          <w:sz w:val="24"/>
          <w:szCs w:val="24"/>
          <w:lang w:val="en-US"/>
        </w:rPr>
        <w:t xml:space="preserve"> exploiting erythrocytes as </w:t>
      </w:r>
      <w:r w:rsidR="002517AD" w:rsidRPr="006D5BF3">
        <w:rPr>
          <w:rFonts w:ascii="Times New Roman" w:hAnsi="Times New Roman" w:cs="Times New Roman"/>
          <w:color w:val="auto"/>
          <w:sz w:val="24"/>
          <w:szCs w:val="24"/>
          <w:lang w:val="en-US"/>
        </w:rPr>
        <w:t>vehicle</w:t>
      </w:r>
      <w:r w:rsidRPr="006D5BF3">
        <w:rPr>
          <w:rFonts w:ascii="Times New Roman" w:hAnsi="Times New Roman" w:cs="Times New Roman"/>
          <w:color w:val="auto"/>
          <w:sz w:val="24"/>
          <w:szCs w:val="24"/>
          <w:lang w:val="en-US"/>
        </w:rPr>
        <w:t xml:space="preserve">, </w:t>
      </w:r>
      <w:r w:rsidR="00D856F3" w:rsidRPr="006D5BF3">
        <w:rPr>
          <w:rFonts w:ascii="Times New Roman" w:hAnsi="Times New Roman" w:cs="Times New Roman"/>
          <w:color w:val="auto"/>
          <w:sz w:val="24"/>
          <w:szCs w:val="24"/>
          <w:lang w:val="en-US"/>
        </w:rPr>
        <w:t>with the advantages of a more stable biochemical control; a possible reduction of the frequency of treatment;</w:t>
      </w:r>
      <w:r w:rsidR="00FC28ED" w:rsidRPr="006D5BF3">
        <w:rPr>
          <w:rFonts w:ascii="Times New Roman" w:hAnsi="Times New Roman" w:cs="Times New Roman"/>
          <w:color w:val="auto"/>
          <w:sz w:val="24"/>
          <w:szCs w:val="24"/>
          <w:lang w:val="en-US"/>
        </w:rPr>
        <w:t xml:space="preserve"> </w:t>
      </w:r>
      <w:r w:rsidR="00D856F3" w:rsidRPr="006D5BF3">
        <w:rPr>
          <w:rFonts w:ascii="Times New Roman" w:hAnsi="Times New Roman" w:cs="Times New Roman"/>
          <w:color w:val="auto"/>
          <w:sz w:val="24"/>
          <w:szCs w:val="24"/>
          <w:lang w:val="en-US"/>
        </w:rPr>
        <w:t xml:space="preserve">a </w:t>
      </w:r>
      <w:r w:rsidR="009E2269" w:rsidRPr="006D5BF3">
        <w:rPr>
          <w:rFonts w:ascii="Times New Roman" w:hAnsi="Times New Roman" w:cs="Times New Roman"/>
          <w:color w:val="auto"/>
          <w:sz w:val="24"/>
          <w:szCs w:val="24"/>
          <w:lang w:val="en-US"/>
        </w:rPr>
        <w:t>lower</w:t>
      </w:r>
      <w:r w:rsidR="000864B9" w:rsidRPr="006D5BF3">
        <w:rPr>
          <w:rFonts w:ascii="Times New Roman" w:hAnsi="Times New Roman" w:cs="Times New Roman"/>
          <w:color w:val="auto"/>
          <w:sz w:val="24"/>
          <w:szCs w:val="24"/>
          <w:lang w:val="en-US"/>
        </w:rPr>
        <w:t xml:space="preserve"> </w:t>
      </w:r>
      <w:r w:rsidR="009E2269" w:rsidRPr="006D5BF3">
        <w:rPr>
          <w:rFonts w:ascii="Times New Roman" w:hAnsi="Times New Roman" w:cs="Times New Roman"/>
          <w:color w:val="auto"/>
          <w:sz w:val="24"/>
          <w:szCs w:val="24"/>
          <w:lang w:val="en-US"/>
        </w:rPr>
        <w:t xml:space="preserve">cost of the </w:t>
      </w:r>
      <w:r w:rsidR="00D856F3" w:rsidRPr="006D5BF3">
        <w:rPr>
          <w:rFonts w:ascii="Times New Roman" w:hAnsi="Times New Roman" w:cs="Times New Roman"/>
          <w:color w:val="auto"/>
          <w:sz w:val="24"/>
          <w:szCs w:val="24"/>
          <w:lang w:val="en-US"/>
        </w:rPr>
        <w:t>treatment since RBC membrane protect</w:t>
      </w:r>
      <w:r w:rsidR="008A790B" w:rsidRPr="006D5BF3">
        <w:rPr>
          <w:rFonts w:ascii="Times New Roman" w:hAnsi="Times New Roman" w:cs="Times New Roman"/>
          <w:color w:val="auto"/>
          <w:sz w:val="24"/>
          <w:szCs w:val="24"/>
          <w:lang w:val="en-US"/>
        </w:rPr>
        <w:t>s</w:t>
      </w:r>
      <w:r w:rsidR="00FC28ED" w:rsidRPr="006D5BF3">
        <w:rPr>
          <w:rFonts w:ascii="Times New Roman" w:hAnsi="Times New Roman" w:cs="Times New Roman"/>
          <w:color w:val="auto"/>
          <w:sz w:val="24"/>
          <w:szCs w:val="24"/>
          <w:lang w:val="en-US"/>
        </w:rPr>
        <w:t xml:space="preserve"> </w:t>
      </w:r>
      <w:r w:rsidR="00D856F3" w:rsidRPr="006D5BF3">
        <w:rPr>
          <w:rFonts w:ascii="Times New Roman" w:hAnsi="Times New Roman" w:cs="Times New Roman"/>
          <w:color w:val="auto"/>
          <w:sz w:val="24"/>
          <w:szCs w:val="24"/>
          <w:lang w:val="en-US"/>
        </w:rPr>
        <w:t>the enzyme from immunological inactivation</w:t>
      </w:r>
      <w:r w:rsidR="000864B9" w:rsidRPr="006D5BF3">
        <w:rPr>
          <w:rFonts w:ascii="Times New Roman" w:hAnsi="Times New Roman" w:cs="Times New Roman"/>
          <w:color w:val="auto"/>
          <w:sz w:val="24"/>
          <w:szCs w:val="24"/>
          <w:lang w:val="en-US"/>
        </w:rPr>
        <w:t xml:space="preserve"> </w:t>
      </w:r>
      <w:r w:rsidR="009E2269" w:rsidRPr="006D5BF3">
        <w:rPr>
          <w:rFonts w:ascii="Times New Roman" w:hAnsi="Times New Roman" w:cs="Times New Roman"/>
          <w:color w:val="auto"/>
          <w:sz w:val="24"/>
          <w:szCs w:val="24"/>
          <w:lang w:val="en-US"/>
        </w:rPr>
        <w:t>and</w:t>
      </w:r>
      <w:r w:rsidR="00FC28ED" w:rsidRPr="006D5BF3">
        <w:rPr>
          <w:rFonts w:ascii="Times New Roman" w:hAnsi="Times New Roman" w:cs="Times New Roman"/>
          <w:color w:val="auto"/>
          <w:sz w:val="24"/>
          <w:szCs w:val="24"/>
          <w:lang w:val="en-US"/>
        </w:rPr>
        <w:t xml:space="preserve"> </w:t>
      </w:r>
      <w:r w:rsidR="009E0390" w:rsidRPr="006D5BF3">
        <w:rPr>
          <w:rFonts w:ascii="Times New Roman" w:hAnsi="Times New Roman" w:cs="Times New Roman"/>
          <w:color w:val="auto"/>
          <w:sz w:val="24"/>
          <w:szCs w:val="24"/>
          <w:lang w:val="en-US"/>
        </w:rPr>
        <w:t xml:space="preserve">PEGylated </w:t>
      </w:r>
      <w:r w:rsidR="000864B9" w:rsidRPr="006D5BF3">
        <w:rPr>
          <w:rFonts w:ascii="Times New Roman" w:hAnsi="Times New Roman" w:cs="Times New Roman"/>
          <w:color w:val="auto"/>
          <w:sz w:val="24"/>
          <w:szCs w:val="24"/>
          <w:lang w:val="en-US"/>
        </w:rPr>
        <w:t>protein is not necessary.</w:t>
      </w:r>
      <w:r w:rsidR="00753971" w:rsidRPr="006D5BF3">
        <w:rPr>
          <w:rFonts w:ascii="Times New Roman" w:hAnsi="Times New Roman" w:cs="Times New Roman"/>
          <w:color w:val="auto"/>
          <w:sz w:val="24"/>
          <w:szCs w:val="24"/>
          <w:lang w:val="en-US"/>
        </w:rPr>
        <w:t xml:space="preserve"> </w:t>
      </w:r>
      <w:r w:rsidR="00DE2ED3" w:rsidRPr="006D5BF3">
        <w:rPr>
          <w:rFonts w:ascii="Times New Roman" w:hAnsi="Times New Roman" w:cs="Times New Roman"/>
          <w:color w:val="auto"/>
          <w:sz w:val="24"/>
          <w:szCs w:val="24"/>
          <w:lang w:val="en-US"/>
        </w:rPr>
        <w:t xml:space="preserve">Considering that the same enzyme has been extensively investigated in preclinical studies, that a </w:t>
      </w:r>
      <w:r w:rsidR="009E0390" w:rsidRPr="006D5BF3">
        <w:rPr>
          <w:rFonts w:ascii="Times New Roman" w:hAnsi="Times New Roman" w:cs="Times New Roman"/>
          <w:color w:val="auto"/>
          <w:sz w:val="24"/>
          <w:szCs w:val="24"/>
          <w:lang w:val="en-US"/>
        </w:rPr>
        <w:t xml:space="preserve">PEGylated </w:t>
      </w:r>
      <w:r w:rsidR="00DE2ED3" w:rsidRPr="006D5BF3">
        <w:rPr>
          <w:rFonts w:ascii="Times New Roman" w:hAnsi="Times New Roman" w:cs="Times New Roman"/>
          <w:color w:val="auto"/>
          <w:sz w:val="24"/>
          <w:szCs w:val="24"/>
          <w:lang w:val="en-US"/>
        </w:rPr>
        <w:t>derivative of the same is</w:t>
      </w:r>
      <w:r w:rsidR="008A790B" w:rsidRPr="006D5BF3">
        <w:rPr>
          <w:rFonts w:ascii="Times New Roman" w:hAnsi="Times New Roman" w:cs="Times New Roman"/>
          <w:color w:val="auto"/>
          <w:sz w:val="24"/>
          <w:szCs w:val="24"/>
          <w:lang w:val="en-US"/>
        </w:rPr>
        <w:t xml:space="preserve"> being employed</w:t>
      </w:r>
      <w:r w:rsidR="00DE2ED3" w:rsidRPr="006D5BF3">
        <w:rPr>
          <w:rFonts w:ascii="Times New Roman" w:hAnsi="Times New Roman" w:cs="Times New Roman"/>
          <w:color w:val="auto"/>
          <w:sz w:val="24"/>
          <w:szCs w:val="24"/>
          <w:lang w:val="en-US"/>
        </w:rPr>
        <w:t xml:space="preserve"> in Phase III</w:t>
      </w:r>
      <w:r w:rsidR="008A790B" w:rsidRPr="006D5BF3">
        <w:rPr>
          <w:rFonts w:ascii="Times New Roman" w:hAnsi="Times New Roman" w:cs="Times New Roman"/>
          <w:color w:val="auto"/>
          <w:sz w:val="24"/>
          <w:szCs w:val="24"/>
          <w:lang w:val="en-US"/>
        </w:rPr>
        <w:t xml:space="preserve"> clinical trials</w:t>
      </w:r>
      <w:r w:rsidR="00DE2ED3" w:rsidRPr="006D5BF3">
        <w:rPr>
          <w:rFonts w:ascii="Times New Roman" w:hAnsi="Times New Roman" w:cs="Times New Roman"/>
          <w:color w:val="auto"/>
          <w:sz w:val="24"/>
          <w:szCs w:val="24"/>
          <w:lang w:val="en-US"/>
        </w:rPr>
        <w:t>,</w:t>
      </w:r>
      <w:r w:rsidR="008A790B" w:rsidRPr="006D5BF3">
        <w:rPr>
          <w:rFonts w:ascii="Times New Roman" w:hAnsi="Times New Roman" w:cs="Times New Roman"/>
          <w:color w:val="auto"/>
          <w:sz w:val="24"/>
          <w:szCs w:val="24"/>
          <w:lang w:val="en-US"/>
        </w:rPr>
        <w:t xml:space="preserve"> and also</w:t>
      </w:r>
      <w:r w:rsidR="00DE2ED3" w:rsidRPr="006D5BF3">
        <w:rPr>
          <w:rFonts w:ascii="Times New Roman" w:hAnsi="Times New Roman" w:cs="Times New Roman"/>
          <w:color w:val="auto"/>
          <w:sz w:val="24"/>
          <w:szCs w:val="24"/>
          <w:lang w:val="en-US"/>
        </w:rPr>
        <w:t xml:space="preserve"> considering that the use of autologous </w:t>
      </w:r>
      <w:r w:rsidR="008A790B" w:rsidRPr="006D5BF3">
        <w:rPr>
          <w:rFonts w:ascii="Times New Roman" w:hAnsi="Times New Roman" w:cs="Times New Roman"/>
          <w:color w:val="auto"/>
          <w:sz w:val="24"/>
          <w:szCs w:val="24"/>
          <w:lang w:val="en-US"/>
        </w:rPr>
        <w:t>RBC</w:t>
      </w:r>
      <w:r w:rsidR="00DE2ED3" w:rsidRPr="006D5BF3">
        <w:rPr>
          <w:rFonts w:ascii="Times New Roman" w:hAnsi="Times New Roman" w:cs="Times New Roman"/>
          <w:color w:val="auto"/>
          <w:sz w:val="24"/>
          <w:szCs w:val="24"/>
          <w:lang w:val="en-US"/>
        </w:rPr>
        <w:t xml:space="preserve"> </w:t>
      </w:r>
      <w:r w:rsidR="008A790B" w:rsidRPr="006D5BF3">
        <w:rPr>
          <w:rFonts w:ascii="Times New Roman" w:hAnsi="Times New Roman" w:cs="Times New Roman"/>
          <w:color w:val="auto"/>
          <w:sz w:val="24"/>
          <w:szCs w:val="24"/>
          <w:lang w:val="en-US"/>
        </w:rPr>
        <w:t>is</w:t>
      </w:r>
      <w:r w:rsidR="00DE2ED3" w:rsidRPr="006D5BF3">
        <w:rPr>
          <w:rFonts w:ascii="Times New Roman" w:hAnsi="Times New Roman" w:cs="Times New Roman"/>
          <w:color w:val="auto"/>
          <w:sz w:val="24"/>
          <w:szCs w:val="24"/>
          <w:lang w:val="en-US"/>
        </w:rPr>
        <w:t xml:space="preserve"> already in the clinic in different trials from Phase I to Phase III, the results reported i</w:t>
      </w:r>
      <w:r w:rsidR="008A790B" w:rsidRPr="006D5BF3">
        <w:rPr>
          <w:rFonts w:ascii="Times New Roman" w:hAnsi="Times New Roman" w:cs="Times New Roman"/>
          <w:color w:val="auto"/>
          <w:sz w:val="24"/>
          <w:szCs w:val="24"/>
          <w:lang w:val="en-US"/>
        </w:rPr>
        <w:t>n this paper constitute the basis</w:t>
      </w:r>
      <w:r w:rsidR="00DE2ED3" w:rsidRPr="006D5BF3">
        <w:rPr>
          <w:rFonts w:ascii="Times New Roman" w:hAnsi="Times New Roman" w:cs="Times New Roman"/>
          <w:color w:val="auto"/>
          <w:sz w:val="24"/>
          <w:szCs w:val="24"/>
          <w:lang w:val="en-US"/>
        </w:rPr>
        <w:t xml:space="preserve"> for the design of a clinical trial to prove safety and efficacy in PKU</w:t>
      </w:r>
      <w:r w:rsidR="008A790B" w:rsidRPr="006D5BF3">
        <w:rPr>
          <w:rFonts w:ascii="Times New Roman" w:hAnsi="Times New Roman" w:cs="Times New Roman"/>
          <w:color w:val="auto"/>
          <w:sz w:val="24"/>
          <w:szCs w:val="24"/>
          <w:lang w:val="en-US"/>
        </w:rPr>
        <w:t xml:space="preserve"> patients</w:t>
      </w:r>
      <w:r w:rsidR="00DE2ED3" w:rsidRPr="006D5BF3">
        <w:rPr>
          <w:rFonts w:ascii="Times New Roman" w:hAnsi="Times New Roman" w:cs="Times New Roman"/>
          <w:color w:val="auto"/>
          <w:sz w:val="24"/>
          <w:szCs w:val="24"/>
          <w:lang w:val="en-US"/>
        </w:rPr>
        <w:t>.</w:t>
      </w:r>
      <w:r w:rsidR="00067345">
        <w:rPr>
          <w:rFonts w:ascii="Times New Roman" w:hAnsi="Times New Roman" w:cs="Times New Roman"/>
          <w:b/>
          <w:color w:val="auto"/>
          <w:sz w:val="24"/>
          <w:szCs w:val="24"/>
          <w:lang w:val="en-US"/>
        </w:rPr>
        <w:br w:type="page"/>
      </w:r>
    </w:p>
    <w:p w14:paraId="28E803B2" w14:textId="77777777" w:rsidR="00622747" w:rsidRDefault="00622747" w:rsidP="00622747">
      <w:pPr>
        <w:spacing w:line="480" w:lineRule="auto"/>
        <w:outlineLvl w:val="0"/>
        <w:rPr>
          <w:rFonts w:ascii="Times New Roman" w:hAnsi="Times New Roman" w:cs="Times New Roman"/>
          <w:color w:val="auto"/>
          <w:sz w:val="24"/>
          <w:szCs w:val="24"/>
          <w:lang w:val="en-US"/>
        </w:rPr>
      </w:pPr>
      <w:r w:rsidRPr="009F0F02">
        <w:rPr>
          <w:rFonts w:ascii="Times New Roman" w:hAnsi="Times New Roman" w:cs="Times New Roman"/>
          <w:b/>
          <w:color w:val="auto"/>
          <w:sz w:val="24"/>
          <w:szCs w:val="24"/>
          <w:lang w:val="en-US"/>
        </w:rPr>
        <w:lastRenderedPageBreak/>
        <w:t>Acknowledg</w:t>
      </w:r>
      <w:r>
        <w:rPr>
          <w:rFonts w:ascii="Times New Roman" w:hAnsi="Times New Roman" w:cs="Times New Roman"/>
          <w:b/>
          <w:color w:val="auto"/>
          <w:sz w:val="24"/>
          <w:szCs w:val="24"/>
          <w:lang w:val="en-US"/>
        </w:rPr>
        <w:t>e</w:t>
      </w:r>
      <w:r w:rsidRPr="009F0F02">
        <w:rPr>
          <w:rFonts w:ascii="Times New Roman" w:hAnsi="Times New Roman" w:cs="Times New Roman"/>
          <w:b/>
          <w:color w:val="auto"/>
          <w:sz w:val="24"/>
          <w:szCs w:val="24"/>
          <w:lang w:val="en-US"/>
        </w:rPr>
        <w:t>ments</w:t>
      </w:r>
      <w:r>
        <w:rPr>
          <w:rFonts w:ascii="Times New Roman" w:hAnsi="Times New Roman" w:cs="Times New Roman"/>
          <w:b/>
          <w:color w:val="auto"/>
          <w:sz w:val="24"/>
          <w:szCs w:val="24"/>
          <w:lang w:val="en-US"/>
        </w:rPr>
        <w:t xml:space="preserve">: </w:t>
      </w:r>
      <w:r w:rsidRPr="009F0F02">
        <w:rPr>
          <w:rFonts w:ascii="Times New Roman" w:hAnsi="Times New Roman" w:cs="Times New Roman"/>
          <w:color w:val="auto"/>
          <w:sz w:val="24"/>
          <w:szCs w:val="24"/>
          <w:lang w:val="en-US"/>
        </w:rPr>
        <w:t xml:space="preserve">The recombinant PAL used in these studies was kindly provided by Sean Bell and Paul Fitzpatrick of BioMarin Pharmaceutical, Inc. </w:t>
      </w:r>
    </w:p>
    <w:p w14:paraId="67E2933C" w14:textId="77777777" w:rsidR="00622747" w:rsidRDefault="00622747" w:rsidP="00622747">
      <w:pPr>
        <w:spacing w:line="480" w:lineRule="auto"/>
        <w:outlineLvl w:val="0"/>
        <w:rPr>
          <w:rFonts w:ascii="Times New Roman" w:hAnsi="Times New Roman" w:cs="Times New Roman"/>
          <w:color w:val="auto"/>
          <w:sz w:val="24"/>
          <w:szCs w:val="24"/>
          <w:lang w:val="en-US"/>
        </w:rPr>
      </w:pPr>
      <w:r w:rsidRPr="00254180">
        <w:rPr>
          <w:rFonts w:ascii="Times New Roman" w:hAnsi="Times New Roman" w:cs="Times New Roman"/>
          <w:b/>
          <w:color w:val="auto"/>
          <w:sz w:val="24"/>
          <w:szCs w:val="24"/>
          <w:lang w:val="en-US"/>
        </w:rPr>
        <w:t>Funding:</w:t>
      </w:r>
      <w:r>
        <w:rPr>
          <w:rFonts w:ascii="Times New Roman" w:hAnsi="Times New Roman" w:cs="Times New Roman"/>
          <w:color w:val="auto"/>
          <w:sz w:val="24"/>
          <w:szCs w:val="24"/>
          <w:lang w:val="en-US"/>
        </w:rPr>
        <w:t xml:space="preserve"> </w:t>
      </w:r>
      <w:r w:rsidRPr="009F0F02">
        <w:rPr>
          <w:rFonts w:ascii="Times New Roman" w:hAnsi="Times New Roman" w:cs="Times New Roman"/>
          <w:color w:val="auto"/>
          <w:sz w:val="24"/>
          <w:szCs w:val="24"/>
          <w:lang w:val="en-US"/>
        </w:rPr>
        <w:t>The studies in the Authors’ laboratories were supported by the respective institutions.</w:t>
      </w:r>
      <w:r>
        <w:rPr>
          <w:rFonts w:ascii="Times New Roman" w:hAnsi="Times New Roman" w:cs="Times New Roman"/>
          <w:color w:val="auto"/>
          <w:sz w:val="24"/>
          <w:szCs w:val="24"/>
          <w:lang w:val="en-US"/>
        </w:rPr>
        <w:t xml:space="preserve"> </w:t>
      </w:r>
    </w:p>
    <w:p w14:paraId="7A376140" w14:textId="77777777" w:rsidR="00622747" w:rsidRDefault="00622747" w:rsidP="00622747">
      <w:pPr>
        <w:spacing w:line="480" w:lineRule="auto"/>
        <w:outlineLvl w:val="0"/>
        <w:rPr>
          <w:rFonts w:ascii="Times New Roman" w:hAnsi="Times New Roman" w:cs="Times New Roman"/>
          <w:color w:val="auto"/>
          <w:sz w:val="24"/>
          <w:szCs w:val="24"/>
          <w:lang w:val="en-US"/>
        </w:rPr>
      </w:pPr>
      <w:r w:rsidRPr="00BE2916">
        <w:rPr>
          <w:rFonts w:ascii="Times New Roman" w:hAnsi="Times New Roman" w:cs="Times New Roman"/>
          <w:b/>
          <w:color w:val="auto"/>
          <w:sz w:val="24"/>
          <w:szCs w:val="24"/>
          <w:lang w:val="en-US"/>
        </w:rPr>
        <w:t>Contributions of individual authors:</w:t>
      </w:r>
      <w:r>
        <w:rPr>
          <w:rFonts w:ascii="Times New Roman" w:hAnsi="Times New Roman" w:cs="Times New Roman"/>
          <w:b/>
          <w:color w:val="auto"/>
          <w:sz w:val="24"/>
          <w:szCs w:val="24"/>
          <w:lang w:val="en-US"/>
        </w:rPr>
        <w:t xml:space="preserve"> </w:t>
      </w:r>
      <w:r w:rsidRPr="009F0F02">
        <w:rPr>
          <w:rFonts w:ascii="Times New Roman" w:hAnsi="Times New Roman" w:cs="Times New Roman"/>
          <w:color w:val="auto"/>
          <w:sz w:val="24"/>
          <w:szCs w:val="24"/>
          <w:lang w:val="en-US"/>
        </w:rPr>
        <w:t>TP MM LR VL conceived and designed research studies. MM LR SPA TP CC MTV SC provided methodologies and technologies. MC AV RV CC FP CG NB MTV VS performed the experiments. PT RL CC VMT LV wrote the manuscript.</w:t>
      </w:r>
      <w:r>
        <w:rPr>
          <w:rFonts w:ascii="Times New Roman" w:hAnsi="Times New Roman" w:cs="Times New Roman"/>
          <w:color w:val="auto"/>
          <w:sz w:val="24"/>
          <w:szCs w:val="24"/>
          <w:lang w:val="en-US"/>
        </w:rPr>
        <w:t xml:space="preserve"> </w:t>
      </w:r>
    </w:p>
    <w:p w14:paraId="399AC924" w14:textId="77777777" w:rsidR="00622747" w:rsidRDefault="006F54DA" w:rsidP="00622747">
      <w:pPr>
        <w:spacing w:line="480" w:lineRule="auto"/>
        <w:outlineLvl w:val="0"/>
        <w:rPr>
          <w:rFonts w:ascii="Times New Roman" w:hAnsi="Times New Roman" w:cs="Times New Roman"/>
          <w:sz w:val="24"/>
          <w:lang w:val="en-US"/>
        </w:rPr>
      </w:pPr>
      <w:r>
        <w:rPr>
          <w:rFonts w:ascii="Times New Roman" w:hAnsi="Times New Roman" w:cs="Times New Roman"/>
          <w:b/>
          <w:color w:val="auto"/>
          <w:sz w:val="24"/>
          <w:szCs w:val="24"/>
          <w:lang w:val="en-US"/>
        </w:rPr>
        <w:t>Conflict of interest</w:t>
      </w:r>
      <w:r w:rsidR="00622747">
        <w:rPr>
          <w:rFonts w:ascii="Times New Roman" w:hAnsi="Times New Roman" w:cs="Times New Roman"/>
          <w:b/>
          <w:color w:val="auto"/>
          <w:sz w:val="24"/>
          <w:szCs w:val="24"/>
          <w:lang w:val="en-US"/>
        </w:rPr>
        <w:t xml:space="preserve">: </w:t>
      </w:r>
      <w:r w:rsidR="00622747" w:rsidRPr="00653DF8">
        <w:rPr>
          <w:rFonts w:ascii="Times New Roman" w:hAnsi="Times New Roman" w:cs="Times New Roman"/>
          <w:sz w:val="24"/>
          <w:lang w:val="en-US"/>
        </w:rPr>
        <w:t>M. Magnani and L. Rossi are cofounders of EryDel S.p.A and hold shares in the company.</w:t>
      </w:r>
    </w:p>
    <w:p w14:paraId="02232B58" w14:textId="77777777" w:rsidR="00622747" w:rsidRDefault="00622747" w:rsidP="00622747">
      <w:pPr>
        <w:spacing w:line="360" w:lineRule="auto"/>
        <w:rPr>
          <w:rFonts w:ascii="Times New Roman" w:hAnsi="Times New Roman" w:cs="Times New Roman"/>
          <w:b/>
          <w:color w:val="auto"/>
          <w:sz w:val="24"/>
          <w:szCs w:val="24"/>
          <w:lang w:val="en-US"/>
        </w:rPr>
      </w:pPr>
      <w:r w:rsidRPr="009F0F02">
        <w:rPr>
          <w:rFonts w:ascii="Times New Roman" w:hAnsi="Times New Roman" w:cs="Times New Roman"/>
          <w:color w:val="auto"/>
          <w:sz w:val="24"/>
          <w:szCs w:val="24"/>
          <w:lang w:val="en-US"/>
        </w:rPr>
        <w:br w:type="page"/>
      </w:r>
    </w:p>
    <w:p w14:paraId="1A428A77" w14:textId="77777777" w:rsidR="001E5195" w:rsidRDefault="001E5195" w:rsidP="008A040C">
      <w:pPr>
        <w:spacing w:line="480" w:lineRule="auto"/>
        <w:outlineLvl w:val="0"/>
        <w:rPr>
          <w:rFonts w:ascii="Times New Roman" w:hAnsi="Times New Roman" w:cs="Times New Roman"/>
          <w:b/>
          <w:color w:val="auto"/>
          <w:sz w:val="24"/>
          <w:szCs w:val="24"/>
          <w:lang w:val="en-US"/>
        </w:rPr>
      </w:pPr>
      <w:r>
        <w:rPr>
          <w:rFonts w:ascii="Times New Roman" w:hAnsi="Times New Roman" w:cs="Times New Roman"/>
          <w:b/>
          <w:color w:val="auto"/>
          <w:sz w:val="24"/>
          <w:szCs w:val="24"/>
          <w:lang w:val="en-US"/>
        </w:rPr>
        <w:lastRenderedPageBreak/>
        <w:t>R</w:t>
      </w:r>
      <w:r w:rsidRPr="009F0F02">
        <w:rPr>
          <w:rFonts w:ascii="Times New Roman" w:hAnsi="Times New Roman" w:cs="Times New Roman"/>
          <w:b/>
          <w:color w:val="auto"/>
          <w:sz w:val="24"/>
          <w:szCs w:val="24"/>
          <w:lang w:val="en-US"/>
        </w:rPr>
        <w:t>eferences</w:t>
      </w:r>
    </w:p>
    <w:p w14:paraId="05C6B341" w14:textId="77777777" w:rsidR="008A040C" w:rsidRPr="007C73E1" w:rsidRDefault="008A040C" w:rsidP="008A040C">
      <w:pPr>
        <w:pStyle w:val="Paragrafoelenco"/>
        <w:numPr>
          <w:ilvl w:val="0"/>
          <w:numId w:val="6"/>
        </w:numPr>
        <w:spacing w:line="480" w:lineRule="auto"/>
        <w:rPr>
          <w:rFonts w:ascii="Times New Roman" w:hAnsi="Times New Roman" w:cs="Times New Roman"/>
          <w:sz w:val="24"/>
          <w:szCs w:val="24"/>
        </w:rPr>
      </w:pPr>
      <w:r w:rsidRPr="008A040C">
        <w:rPr>
          <w:rFonts w:ascii="Times New Roman" w:hAnsi="Times New Roman" w:cs="Times New Roman"/>
          <w:sz w:val="24"/>
          <w:szCs w:val="24"/>
          <w:lang w:val="en-US"/>
        </w:rPr>
        <w:t xml:space="preserve">N. Blau, F.J. van Spronsen, H.L. Levy, Phenylketonuria, Lancet. </w:t>
      </w:r>
      <w:r w:rsidRPr="002F245C">
        <w:rPr>
          <w:rFonts w:ascii="Times New Roman" w:hAnsi="Times New Roman" w:cs="Times New Roman"/>
          <w:sz w:val="24"/>
          <w:szCs w:val="24"/>
          <w:lang w:val="en-US"/>
        </w:rPr>
        <w:t>376</w:t>
      </w:r>
      <w:r w:rsidR="002F245C">
        <w:rPr>
          <w:rFonts w:ascii="Times New Roman" w:hAnsi="Times New Roman" w:cs="Times New Roman"/>
          <w:sz w:val="24"/>
          <w:szCs w:val="24"/>
          <w:lang w:val="en-US"/>
        </w:rPr>
        <w:t xml:space="preserve"> (9750)</w:t>
      </w:r>
      <w:r w:rsidRPr="002F245C">
        <w:rPr>
          <w:rFonts w:ascii="Times New Roman" w:hAnsi="Times New Roman" w:cs="Times New Roman"/>
          <w:sz w:val="24"/>
          <w:szCs w:val="24"/>
          <w:lang w:val="en-US"/>
        </w:rPr>
        <w:t xml:space="preserve"> (2010) 1417-1427.</w:t>
      </w:r>
      <w:r w:rsidR="002F245C" w:rsidRPr="002F245C">
        <w:rPr>
          <w:rFonts w:ascii="Times New Roman" w:hAnsi="Times New Roman" w:cs="Times New Roman"/>
          <w:sz w:val="24"/>
          <w:szCs w:val="24"/>
          <w:lang w:val="en-US"/>
        </w:rPr>
        <w:t xml:space="preserve"> </w:t>
      </w:r>
      <w:r w:rsidR="002F245C" w:rsidRPr="002F245C">
        <w:rPr>
          <w:rFonts w:ascii="Times New Roman" w:hAnsi="Times New Roman" w:cs="Times New Roman"/>
          <w:sz w:val="24"/>
          <w:szCs w:val="24"/>
        </w:rPr>
        <w:t>doi: 10.1016/S0140-6736(10)60961-0.</w:t>
      </w:r>
    </w:p>
    <w:p w14:paraId="32D77BB0" w14:textId="77777777" w:rsidR="008A040C" w:rsidRPr="002F245C" w:rsidRDefault="008A040C" w:rsidP="008A040C">
      <w:pPr>
        <w:pStyle w:val="Paragrafoelenco"/>
        <w:numPr>
          <w:ilvl w:val="0"/>
          <w:numId w:val="6"/>
        </w:numPr>
        <w:spacing w:line="480" w:lineRule="auto"/>
        <w:rPr>
          <w:rFonts w:ascii="Times New Roman" w:hAnsi="Times New Roman" w:cs="Times New Roman"/>
          <w:sz w:val="24"/>
          <w:szCs w:val="24"/>
          <w:lang w:val="en-US"/>
        </w:rPr>
      </w:pPr>
      <w:r w:rsidRPr="008A040C">
        <w:rPr>
          <w:rFonts w:ascii="Times New Roman" w:hAnsi="Times New Roman" w:cs="Times New Roman"/>
          <w:sz w:val="24"/>
          <w:szCs w:val="24"/>
          <w:lang w:val="en-US"/>
        </w:rPr>
        <w:t xml:space="preserve">F.J. van Spronsen, S.C. Huijbregts, A.M. Bosch, V. Leuzzi, Cognitive, neurophysiological, neurological and psychosocial outcomes in early-treated PKU-patients: a start toward standardized outcome measurement across development, Mol. </w:t>
      </w:r>
      <w:r w:rsidRPr="002F245C">
        <w:rPr>
          <w:rFonts w:ascii="Times New Roman" w:hAnsi="Times New Roman" w:cs="Times New Roman"/>
          <w:sz w:val="24"/>
          <w:szCs w:val="24"/>
          <w:lang w:val="en-US"/>
        </w:rPr>
        <w:t>Genet. Metab. 104 (2011) S45-51.</w:t>
      </w:r>
      <w:r w:rsidR="002F245C">
        <w:rPr>
          <w:rFonts w:ascii="Times New Roman" w:hAnsi="Times New Roman" w:cs="Times New Roman"/>
          <w:sz w:val="24"/>
          <w:szCs w:val="24"/>
          <w:lang w:val="en-US"/>
        </w:rPr>
        <w:t xml:space="preserve"> </w:t>
      </w:r>
      <w:r w:rsidR="002F245C" w:rsidRPr="002F245C">
        <w:rPr>
          <w:rFonts w:ascii="Times New Roman" w:hAnsi="Times New Roman" w:cs="Times New Roman"/>
          <w:sz w:val="24"/>
          <w:szCs w:val="24"/>
          <w:lang w:val="en-US"/>
        </w:rPr>
        <w:t>doi: 10.1016/j.ymgme.2011.09.036.</w:t>
      </w:r>
    </w:p>
    <w:p w14:paraId="0FB0D5D3" w14:textId="77777777" w:rsidR="008A040C" w:rsidRPr="007C73E1" w:rsidRDefault="008A040C" w:rsidP="008A040C">
      <w:pPr>
        <w:pStyle w:val="Paragrafoelenco"/>
        <w:numPr>
          <w:ilvl w:val="0"/>
          <w:numId w:val="6"/>
        </w:numPr>
        <w:spacing w:line="480" w:lineRule="auto"/>
        <w:rPr>
          <w:sz w:val="24"/>
          <w:szCs w:val="24"/>
        </w:rPr>
      </w:pPr>
      <w:r w:rsidRPr="008A040C">
        <w:rPr>
          <w:rFonts w:ascii="Times New Roman" w:hAnsi="Times New Roman" w:cs="Times New Roman"/>
          <w:sz w:val="24"/>
          <w:szCs w:val="24"/>
          <w:lang w:val="en-US"/>
        </w:rPr>
        <w:t xml:space="preserve">C. Romani, L. Palermo, A. MacDonald, E. Limback, S.K. Hall, T. Geberhiwot, The impact of phenylalanine levels on cognitive outcomes in adults with phenylketonuria: Effects across tasks and developmental stages, Neuropsychology. </w:t>
      </w:r>
      <w:r w:rsidRPr="007C73E1">
        <w:rPr>
          <w:rFonts w:ascii="Times New Roman" w:hAnsi="Times New Roman" w:cs="Times New Roman"/>
          <w:sz w:val="24"/>
          <w:szCs w:val="24"/>
        </w:rPr>
        <w:t>31</w:t>
      </w:r>
      <w:r w:rsidR="002F245C">
        <w:rPr>
          <w:rFonts w:ascii="Times New Roman" w:hAnsi="Times New Roman" w:cs="Times New Roman"/>
          <w:sz w:val="24"/>
          <w:szCs w:val="24"/>
        </w:rPr>
        <w:t xml:space="preserve"> (3)</w:t>
      </w:r>
      <w:r w:rsidRPr="007C73E1">
        <w:rPr>
          <w:rFonts w:ascii="Times New Roman" w:hAnsi="Times New Roman" w:cs="Times New Roman"/>
          <w:sz w:val="24"/>
          <w:szCs w:val="24"/>
        </w:rPr>
        <w:t xml:space="preserve"> (2017) 242</w:t>
      </w:r>
      <w:r w:rsidR="002F245C">
        <w:rPr>
          <w:rFonts w:ascii="Times New Roman" w:hAnsi="Times New Roman" w:cs="Times New Roman"/>
          <w:sz w:val="24"/>
          <w:szCs w:val="24"/>
        </w:rPr>
        <w:t>-254</w:t>
      </w:r>
      <w:r w:rsidRPr="007C73E1">
        <w:rPr>
          <w:rFonts w:ascii="Times New Roman" w:hAnsi="Times New Roman" w:cs="Times New Roman"/>
          <w:sz w:val="24"/>
          <w:szCs w:val="24"/>
        </w:rPr>
        <w:t>.</w:t>
      </w:r>
      <w:r w:rsidR="002F245C">
        <w:rPr>
          <w:rFonts w:ascii="Times New Roman" w:hAnsi="Times New Roman" w:cs="Times New Roman"/>
          <w:sz w:val="24"/>
          <w:szCs w:val="24"/>
        </w:rPr>
        <w:t xml:space="preserve"> </w:t>
      </w:r>
      <w:r w:rsidR="002F245C" w:rsidRPr="002F245C">
        <w:rPr>
          <w:rFonts w:ascii="Times New Roman" w:hAnsi="Times New Roman" w:cs="Times New Roman"/>
          <w:sz w:val="24"/>
          <w:szCs w:val="24"/>
        </w:rPr>
        <w:t>doi: 10.1037/neu0000336.</w:t>
      </w:r>
    </w:p>
    <w:p w14:paraId="0E07ACB0" w14:textId="77777777" w:rsidR="008A040C" w:rsidRPr="007C73E1" w:rsidRDefault="008A040C" w:rsidP="008A040C">
      <w:pPr>
        <w:pStyle w:val="Paragrafoelenco"/>
        <w:numPr>
          <w:ilvl w:val="0"/>
          <w:numId w:val="6"/>
        </w:numPr>
        <w:spacing w:line="480" w:lineRule="auto"/>
        <w:rPr>
          <w:sz w:val="24"/>
          <w:szCs w:val="24"/>
        </w:rPr>
      </w:pPr>
      <w:r w:rsidRPr="008A040C">
        <w:rPr>
          <w:rFonts w:ascii="Times New Roman" w:hAnsi="Times New Roman" w:cs="Times New Roman"/>
          <w:sz w:val="24"/>
          <w:szCs w:val="24"/>
          <w:lang w:val="en-US"/>
        </w:rPr>
        <w:t xml:space="preserve">L. Palermo, T. Geberhiwot, A. MacDonald, E. Limback, S.K. Hall, C. Romani, Cognitive outcomes in early-treated adults with phenylketonuria (PKU): A comprehensive picture across domains, Neuropsychology. </w:t>
      </w:r>
      <w:r w:rsidRPr="007C73E1">
        <w:rPr>
          <w:rFonts w:ascii="Times New Roman" w:hAnsi="Times New Roman" w:cs="Times New Roman"/>
          <w:sz w:val="24"/>
          <w:szCs w:val="24"/>
        </w:rPr>
        <w:t xml:space="preserve">31 </w:t>
      </w:r>
      <w:r w:rsidR="002F245C">
        <w:rPr>
          <w:rFonts w:ascii="Times New Roman" w:hAnsi="Times New Roman" w:cs="Times New Roman"/>
          <w:sz w:val="24"/>
          <w:szCs w:val="24"/>
        </w:rPr>
        <w:t xml:space="preserve">(3) </w:t>
      </w:r>
      <w:r w:rsidRPr="007C73E1">
        <w:rPr>
          <w:rFonts w:ascii="Times New Roman" w:hAnsi="Times New Roman" w:cs="Times New Roman"/>
          <w:sz w:val="24"/>
          <w:szCs w:val="24"/>
        </w:rPr>
        <w:t>(2017) 255</w:t>
      </w:r>
      <w:r w:rsidR="002F245C">
        <w:rPr>
          <w:rFonts w:ascii="Times New Roman" w:hAnsi="Times New Roman" w:cs="Times New Roman"/>
          <w:sz w:val="24"/>
          <w:szCs w:val="24"/>
        </w:rPr>
        <w:t>-267</w:t>
      </w:r>
      <w:r w:rsidRPr="007C73E1">
        <w:rPr>
          <w:rFonts w:ascii="Times New Roman" w:hAnsi="Times New Roman" w:cs="Times New Roman"/>
          <w:sz w:val="24"/>
          <w:szCs w:val="24"/>
        </w:rPr>
        <w:t>.</w:t>
      </w:r>
      <w:r w:rsidR="002F245C">
        <w:rPr>
          <w:rFonts w:ascii="Times New Roman" w:hAnsi="Times New Roman" w:cs="Times New Roman"/>
          <w:sz w:val="24"/>
          <w:szCs w:val="24"/>
        </w:rPr>
        <w:t xml:space="preserve"> </w:t>
      </w:r>
      <w:r w:rsidR="002F245C" w:rsidRPr="002F245C">
        <w:rPr>
          <w:rFonts w:ascii="Times New Roman" w:hAnsi="Times New Roman" w:cs="Times New Roman"/>
          <w:sz w:val="24"/>
          <w:szCs w:val="24"/>
        </w:rPr>
        <w:t>doi: 10.1037/neu0000337.</w:t>
      </w:r>
    </w:p>
    <w:p w14:paraId="577895C8" w14:textId="77777777" w:rsidR="008A040C" w:rsidRPr="007C73E1" w:rsidRDefault="008A040C" w:rsidP="008A040C">
      <w:pPr>
        <w:pStyle w:val="Paragrafoelenco"/>
        <w:numPr>
          <w:ilvl w:val="0"/>
          <w:numId w:val="6"/>
        </w:numPr>
        <w:spacing w:line="480" w:lineRule="auto"/>
        <w:rPr>
          <w:rFonts w:ascii="Times New Roman" w:hAnsi="Times New Roman" w:cs="Times New Roman"/>
          <w:sz w:val="24"/>
          <w:szCs w:val="24"/>
        </w:rPr>
      </w:pPr>
      <w:r w:rsidRPr="007C73E1">
        <w:rPr>
          <w:rFonts w:ascii="Times New Roman" w:hAnsi="Times New Roman" w:cs="Times New Roman"/>
          <w:sz w:val="24"/>
          <w:szCs w:val="24"/>
        </w:rPr>
        <w:t xml:space="preserve">F. Manti, F. Nardecchia, F. Chiarotti, C. Carducci, C. Carducci, V. Leuzzi, Psychiatric disorders in adolescent and young adult patients with phenylketonuria, Mol. Genet. Metab. 117 </w:t>
      </w:r>
      <w:r w:rsidR="002F245C">
        <w:rPr>
          <w:rFonts w:ascii="Times New Roman" w:hAnsi="Times New Roman" w:cs="Times New Roman"/>
          <w:sz w:val="24"/>
          <w:szCs w:val="24"/>
        </w:rPr>
        <w:t xml:space="preserve">(1) </w:t>
      </w:r>
      <w:r w:rsidRPr="007C73E1">
        <w:rPr>
          <w:rFonts w:ascii="Times New Roman" w:hAnsi="Times New Roman" w:cs="Times New Roman"/>
          <w:sz w:val="24"/>
          <w:szCs w:val="24"/>
        </w:rPr>
        <w:t>(2016) 12-18.</w:t>
      </w:r>
      <w:r w:rsidR="002F245C">
        <w:rPr>
          <w:rFonts w:ascii="Times New Roman" w:hAnsi="Times New Roman" w:cs="Times New Roman"/>
          <w:sz w:val="24"/>
          <w:szCs w:val="24"/>
        </w:rPr>
        <w:t xml:space="preserve"> </w:t>
      </w:r>
      <w:r w:rsidR="002F245C" w:rsidRPr="002F245C">
        <w:rPr>
          <w:rFonts w:ascii="Times New Roman" w:hAnsi="Times New Roman" w:cs="Times New Roman"/>
          <w:sz w:val="24"/>
          <w:szCs w:val="24"/>
        </w:rPr>
        <w:t>doi: 10.1016/j.ymgme.2015.11.006.</w:t>
      </w:r>
    </w:p>
    <w:p w14:paraId="4816FC30" w14:textId="77777777" w:rsidR="008A040C" w:rsidRPr="007C73E1" w:rsidRDefault="008A040C" w:rsidP="008A040C">
      <w:pPr>
        <w:pStyle w:val="Paragrafoelenco"/>
        <w:numPr>
          <w:ilvl w:val="0"/>
          <w:numId w:val="6"/>
        </w:numPr>
        <w:spacing w:line="480" w:lineRule="auto"/>
        <w:rPr>
          <w:rFonts w:ascii="Times New Roman" w:hAnsi="Times New Roman" w:cs="Times New Roman"/>
          <w:sz w:val="24"/>
          <w:szCs w:val="24"/>
        </w:rPr>
      </w:pPr>
      <w:r>
        <w:rPr>
          <w:rFonts w:ascii="Times New Roman" w:hAnsi="Times New Roman" w:cs="Times New Roman"/>
          <w:color w:val="auto"/>
          <w:sz w:val="24"/>
          <w:szCs w:val="24"/>
        </w:rPr>
        <w:t>F.J. van Spronsen, A.</w:t>
      </w:r>
      <w:r w:rsidRPr="007C73E1">
        <w:rPr>
          <w:rFonts w:ascii="Times New Roman" w:hAnsi="Times New Roman" w:cs="Times New Roman"/>
          <w:color w:val="auto"/>
          <w:sz w:val="24"/>
          <w:szCs w:val="24"/>
        </w:rPr>
        <w:t xml:space="preserve">M. van Wegberg, K. Ahring, </w:t>
      </w:r>
      <w:r w:rsidRPr="007C73E1">
        <w:rPr>
          <w:rFonts w:ascii="Times New Roman" w:hAnsi="Times New Roman" w:cs="Times New Roman"/>
          <w:sz w:val="24"/>
          <w:szCs w:val="24"/>
        </w:rPr>
        <w:t>A.</w:t>
      </w:r>
      <w:r>
        <w:rPr>
          <w:rFonts w:ascii="Times New Roman" w:hAnsi="Times New Roman" w:cs="Times New Roman"/>
          <w:sz w:val="24"/>
          <w:szCs w:val="24"/>
        </w:rPr>
        <w:t xml:space="preserve"> Bélanger-Quintana, N. Blau, A.</w:t>
      </w:r>
      <w:r w:rsidRPr="007C73E1">
        <w:rPr>
          <w:rFonts w:ascii="Times New Roman" w:hAnsi="Times New Roman" w:cs="Times New Roman"/>
          <w:sz w:val="24"/>
          <w:szCs w:val="24"/>
        </w:rPr>
        <w:t>M. Bosch, A. Burlina, J. Campist</w:t>
      </w:r>
      <w:r>
        <w:rPr>
          <w:rFonts w:ascii="Times New Roman" w:hAnsi="Times New Roman" w:cs="Times New Roman"/>
          <w:sz w:val="24"/>
          <w:szCs w:val="24"/>
        </w:rPr>
        <w:t>ol, F. Feillet, M. Giżewska, S.</w:t>
      </w:r>
      <w:r w:rsidRPr="007C73E1">
        <w:rPr>
          <w:rFonts w:ascii="Times New Roman" w:hAnsi="Times New Roman" w:cs="Times New Roman"/>
          <w:sz w:val="24"/>
          <w:szCs w:val="24"/>
        </w:rPr>
        <w:t>C. Huijbregts, S. Kearney, V. Leuzzi,</w:t>
      </w:r>
      <w:r>
        <w:rPr>
          <w:rFonts w:ascii="Times New Roman" w:hAnsi="Times New Roman" w:cs="Times New Roman"/>
          <w:sz w:val="24"/>
          <w:szCs w:val="24"/>
        </w:rPr>
        <w:t xml:space="preserve"> F. Maillot, A.</w:t>
      </w:r>
      <w:r w:rsidRPr="007C73E1">
        <w:rPr>
          <w:rFonts w:ascii="Times New Roman" w:hAnsi="Times New Roman" w:cs="Times New Roman"/>
          <w:sz w:val="24"/>
          <w:szCs w:val="24"/>
        </w:rPr>
        <w:t>C. Munt</w:t>
      </w:r>
      <w:r>
        <w:rPr>
          <w:rFonts w:ascii="Times New Roman" w:hAnsi="Times New Roman" w:cs="Times New Roman"/>
          <w:sz w:val="24"/>
          <w:szCs w:val="24"/>
        </w:rPr>
        <w:t>au, F.K. Trefz, M. van Rijn, J.</w:t>
      </w:r>
      <w:r w:rsidRPr="007C73E1">
        <w:rPr>
          <w:rFonts w:ascii="Times New Roman" w:hAnsi="Times New Roman" w:cs="Times New Roman"/>
          <w:sz w:val="24"/>
          <w:szCs w:val="24"/>
        </w:rPr>
        <w:t xml:space="preserve">H. Walter, A. MacDonald, </w:t>
      </w:r>
      <w:r w:rsidRPr="007C73E1">
        <w:rPr>
          <w:rFonts w:ascii="Times New Roman" w:hAnsi="Times New Roman" w:cs="Times New Roman"/>
          <w:color w:val="auto"/>
          <w:sz w:val="24"/>
          <w:szCs w:val="24"/>
        </w:rPr>
        <w:t xml:space="preserve">Key European guidelines for the diagnosis and management of patients with phenylketonuria, Lancet Diabetes Endocrinol. 5 </w:t>
      </w:r>
      <w:r w:rsidR="002F245C">
        <w:rPr>
          <w:rFonts w:ascii="Times New Roman" w:hAnsi="Times New Roman" w:cs="Times New Roman"/>
          <w:color w:val="auto"/>
          <w:sz w:val="24"/>
          <w:szCs w:val="24"/>
        </w:rPr>
        <w:t xml:space="preserve">(9) </w:t>
      </w:r>
      <w:r w:rsidRPr="007C73E1">
        <w:rPr>
          <w:rFonts w:ascii="Times New Roman" w:hAnsi="Times New Roman" w:cs="Times New Roman"/>
          <w:color w:val="auto"/>
          <w:sz w:val="24"/>
          <w:szCs w:val="24"/>
        </w:rPr>
        <w:t>(2017) 743-756.</w:t>
      </w:r>
      <w:r w:rsidR="002F245C">
        <w:rPr>
          <w:rFonts w:ascii="Times New Roman" w:hAnsi="Times New Roman" w:cs="Times New Roman"/>
          <w:color w:val="auto"/>
          <w:sz w:val="24"/>
          <w:szCs w:val="24"/>
        </w:rPr>
        <w:t xml:space="preserve"> </w:t>
      </w:r>
      <w:r w:rsidR="002F245C" w:rsidRPr="002F245C">
        <w:rPr>
          <w:rFonts w:ascii="Times New Roman" w:hAnsi="Times New Roman" w:cs="Times New Roman"/>
          <w:color w:val="auto"/>
          <w:sz w:val="24"/>
          <w:szCs w:val="24"/>
        </w:rPr>
        <w:t>doi: 10.1016/S2213-8587(16)30320-5.</w:t>
      </w:r>
    </w:p>
    <w:p w14:paraId="34D591CF" w14:textId="77777777" w:rsidR="008A040C" w:rsidRPr="007C73E1" w:rsidRDefault="008A040C" w:rsidP="008A040C">
      <w:pPr>
        <w:pStyle w:val="Paragrafoelenco"/>
        <w:numPr>
          <w:ilvl w:val="0"/>
          <w:numId w:val="6"/>
        </w:numPr>
        <w:spacing w:line="480" w:lineRule="auto"/>
        <w:rPr>
          <w:rFonts w:ascii="Times New Roman" w:hAnsi="Times New Roman" w:cs="Times New Roman"/>
          <w:sz w:val="24"/>
          <w:szCs w:val="24"/>
        </w:rPr>
      </w:pPr>
      <w:r w:rsidRPr="008A040C">
        <w:rPr>
          <w:rFonts w:ascii="Times New Roman" w:hAnsi="Times New Roman" w:cs="Times New Roman"/>
          <w:sz w:val="24"/>
          <w:szCs w:val="24"/>
          <w:lang w:val="en-US"/>
        </w:rPr>
        <w:t xml:space="preserve">R. H. Singh, F. Rohr, D. Frazier, A. Cunningham, S. Mofidi, B. Ogata, P.L. Splett, K. Moseley, K. Huntington, P.B. Acosta, J. Vockley, S.C. Van Calcar, Recommendations for the nutrition management of phenylalanine hydroxylase deficiency, Genet. </w:t>
      </w:r>
      <w:r w:rsidRPr="007C73E1">
        <w:rPr>
          <w:rFonts w:ascii="Times New Roman" w:hAnsi="Times New Roman" w:cs="Times New Roman"/>
          <w:sz w:val="24"/>
          <w:szCs w:val="24"/>
        </w:rPr>
        <w:t xml:space="preserve">Med. 16 </w:t>
      </w:r>
      <w:r w:rsidR="002F245C">
        <w:rPr>
          <w:rFonts w:ascii="Times New Roman" w:hAnsi="Times New Roman" w:cs="Times New Roman"/>
          <w:sz w:val="24"/>
          <w:szCs w:val="24"/>
        </w:rPr>
        <w:t xml:space="preserve">(2) </w:t>
      </w:r>
      <w:r w:rsidRPr="007C73E1">
        <w:rPr>
          <w:rFonts w:ascii="Times New Roman" w:hAnsi="Times New Roman" w:cs="Times New Roman"/>
          <w:sz w:val="24"/>
          <w:szCs w:val="24"/>
        </w:rPr>
        <w:t>(2014) 121-131.</w:t>
      </w:r>
      <w:r w:rsidR="002F245C">
        <w:rPr>
          <w:rFonts w:ascii="Times New Roman" w:hAnsi="Times New Roman" w:cs="Times New Roman"/>
          <w:sz w:val="24"/>
          <w:szCs w:val="24"/>
        </w:rPr>
        <w:t xml:space="preserve"> </w:t>
      </w:r>
      <w:r w:rsidR="002F245C" w:rsidRPr="002F245C">
        <w:rPr>
          <w:rFonts w:ascii="Times New Roman" w:hAnsi="Times New Roman" w:cs="Times New Roman"/>
          <w:sz w:val="24"/>
          <w:szCs w:val="24"/>
        </w:rPr>
        <w:t>doi: 10.1038/gim.2013.179.</w:t>
      </w:r>
    </w:p>
    <w:p w14:paraId="004779E9" w14:textId="77777777" w:rsidR="008A040C" w:rsidRPr="007C73E1" w:rsidRDefault="008A040C" w:rsidP="008A040C">
      <w:pPr>
        <w:pStyle w:val="Paragrafoelenco"/>
        <w:numPr>
          <w:ilvl w:val="0"/>
          <w:numId w:val="6"/>
        </w:numPr>
        <w:spacing w:line="480" w:lineRule="auto"/>
        <w:rPr>
          <w:rFonts w:ascii="Times New Roman" w:hAnsi="Times New Roman" w:cs="Times New Roman"/>
          <w:sz w:val="24"/>
          <w:szCs w:val="24"/>
        </w:rPr>
      </w:pPr>
      <w:r w:rsidRPr="008A040C">
        <w:rPr>
          <w:rFonts w:ascii="Times New Roman" w:hAnsi="Times New Roman" w:cs="Times New Roman"/>
          <w:sz w:val="24"/>
          <w:szCs w:val="24"/>
          <w:lang w:val="en-US"/>
        </w:rPr>
        <w:lastRenderedPageBreak/>
        <w:t xml:space="preserve">L. Wang, A. Gamez, H. Archer, E.E. Abola, C.N. Sarkissian, P. Fitzpatrick, D. Wendt, Y. Zhang, M. Vellard, J. Bliesath, S. M. Bell, J.F. Lemontt, C.R. Scriver, R.C. Stevens, Structural and biochemical characterization of the therapeutic Anabaena variabilis phenylalanine ammonia lyase, J. Mol. </w:t>
      </w:r>
      <w:r w:rsidRPr="007C73E1">
        <w:rPr>
          <w:rFonts w:ascii="Times New Roman" w:hAnsi="Times New Roman" w:cs="Times New Roman"/>
          <w:sz w:val="24"/>
          <w:szCs w:val="24"/>
        </w:rPr>
        <w:t xml:space="preserve">Biol. 380 </w:t>
      </w:r>
      <w:r w:rsidR="002F245C">
        <w:rPr>
          <w:rFonts w:ascii="Times New Roman" w:hAnsi="Times New Roman" w:cs="Times New Roman"/>
          <w:sz w:val="24"/>
          <w:szCs w:val="24"/>
        </w:rPr>
        <w:t xml:space="preserve">(4) </w:t>
      </w:r>
      <w:r w:rsidRPr="007C73E1">
        <w:rPr>
          <w:rFonts w:ascii="Times New Roman" w:hAnsi="Times New Roman" w:cs="Times New Roman"/>
          <w:sz w:val="24"/>
          <w:szCs w:val="24"/>
        </w:rPr>
        <w:t>(2008) 623-635.</w:t>
      </w:r>
      <w:r w:rsidR="002F245C" w:rsidRPr="002F245C">
        <w:t xml:space="preserve"> </w:t>
      </w:r>
      <w:r w:rsidR="002F245C" w:rsidRPr="002F245C">
        <w:rPr>
          <w:rFonts w:ascii="Times New Roman" w:hAnsi="Times New Roman" w:cs="Times New Roman"/>
          <w:sz w:val="24"/>
          <w:szCs w:val="24"/>
        </w:rPr>
        <w:t>doi: 10.1016/j.jmb.2008.05.025.</w:t>
      </w:r>
    </w:p>
    <w:p w14:paraId="511C8C9A" w14:textId="77777777" w:rsidR="008A040C" w:rsidRPr="008A040C" w:rsidRDefault="008A040C" w:rsidP="008A040C">
      <w:pPr>
        <w:pStyle w:val="Paragrafoelenco"/>
        <w:numPr>
          <w:ilvl w:val="0"/>
          <w:numId w:val="6"/>
        </w:numPr>
        <w:spacing w:line="480" w:lineRule="auto"/>
        <w:rPr>
          <w:rFonts w:ascii="Times New Roman" w:hAnsi="Times New Roman" w:cs="Times New Roman"/>
          <w:sz w:val="24"/>
          <w:szCs w:val="24"/>
          <w:lang w:val="en-US"/>
        </w:rPr>
      </w:pPr>
      <w:r w:rsidRPr="008A040C">
        <w:rPr>
          <w:rFonts w:ascii="Times New Roman" w:hAnsi="Times New Roman" w:cs="Times New Roman"/>
          <w:sz w:val="24"/>
          <w:szCs w:val="24"/>
          <w:lang w:val="en-US"/>
        </w:rPr>
        <w:t xml:space="preserve">S.M. Bell, D.J. Wendt, Y. Zhang, T.W. Taylor, S. Long, L. Tsuruda, B. Zhao, P. Laipis, P.A. Fitzpatrick, Formulation and PEGylation optimization of the therapeutic PEGylated phenylalanine ammonia lyase for the treatment of phenylketonuria, PloS One. 12 </w:t>
      </w:r>
      <w:r w:rsidR="002F245C">
        <w:rPr>
          <w:rFonts w:ascii="Times New Roman" w:hAnsi="Times New Roman" w:cs="Times New Roman"/>
          <w:sz w:val="24"/>
          <w:szCs w:val="24"/>
          <w:lang w:val="en-US"/>
        </w:rPr>
        <w:t xml:space="preserve">(3) </w:t>
      </w:r>
      <w:r w:rsidRPr="008A040C">
        <w:rPr>
          <w:rFonts w:ascii="Times New Roman" w:hAnsi="Times New Roman" w:cs="Times New Roman"/>
          <w:sz w:val="24"/>
          <w:szCs w:val="24"/>
          <w:lang w:val="en-US"/>
        </w:rPr>
        <w:t xml:space="preserve">(2017) e0173269. </w:t>
      </w:r>
      <w:r w:rsidR="002F245C" w:rsidRPr="002F245C">
        <w:rPr>
          <w:rFonts w:ascii="Times New Roman" w:hAnsi="Times New Roman" w:cs="Times New Roman"/>
          <w:sz w:val="24"/>
          <w:szCs w:val="24"/>
          <w:lang w:val="en-US"/>
        </w:rPr>
        <w:t>doi: 10.1371/journal.pone.0173269.</w:t>
      </w:r>
    </w:p>
    <w:p w14:paraId="4F4AC930" w14:textId="77777777" w:rsidR="008A040C" w:rsidRPr="002F245C" w:rsidRDefault="008A040C" w:rsidP="008A040C">
      <w:pPr>
        <w:pStyle w:val="Paragrafoelenco"/>
        <w:numPr>
          <w:ilvl w:val="0"/>
          <w:numId w:val="6"/>
        </w:numPr>
        <w:spacing w:line="480" w:lineRule="auto"/>
        <w:rPr>
          <w:rFonts w:ascii="Times New Roman" w:hAnsi="Times New Roman" w:cs="Times New Roman"/>
          <w:sz w:val="24"/>
          <w:szCs w:val="24"/>
          <w:lang w:val="en-US"/>
        </w:rPr>
      </w:pPr>
      <w:r w:rsidRPr="008A040C">
        <w:rPr>
          <w:rFonts w:ascii="Times New Roman" w:hAnsi="Times New Roman" w:cs="Times New Roman"/>
          <w:sz w:val="24"/>
          <w:szCs w:val="24"/>
          <w:lang w:val="en-US"/>
        </w:rPr>
        <w:t xml:space="preserve">M. Goldfinger, W.L. Zeile, C.R. Corado, C.A. O'Neill, L.S. Tsuruda, P.J. Laipis, J.D. Cooper, Partial rescue of neuropathology in the murine model of PKU following administration of recombinant phenylalanine ammonia lyase (pegvaliase), Mol. </w:t>
      </w:r>
      <w:r w:rsidRPr="002F245C">
        <w:rPr>
          <w:rFonts w:ascii="Times New Roman" w:hAnsi="Times New Roman" w:cs="Times New Roman"/>
          <w:sz w:val="24"/>
          <w:szCs w:val="24"/>
          <w:lang w:val="en-US"/>
        </w:rPr>
        <w:t xml:space="preserve">Genet. Metab. 122 </w:t>
      </w:r>
      <w:r w:rsidR="002F245C" w:rsidRPr="002F245C">
        <w:rPr>
          <w:rFonts w:ascii="Times New Roman" w:hAnsi="Times New Roman" w:cs="Times New Roman"/>
          <w:sz w:val="24"/>
          <w:szCs w:val="24"/>
          <w:lang w:val="en-US"/>
        </w:rPr>
        <w:t xml:space="preserve">(1-2) </w:t>
      </w:r>
      <w:r w:rsidRPr="002F245C">
        <w:rPr>
          <w:rFonts w:ascii="Times New Roman" w:hAnsi="Times New Roman" w:cs="Times New Roman"/>
          <w:sz w:val="24"/>
          <w:szCs w:val="24"/>
          <w:lang w:val="en-US"/>
        </w:rPr>
        <w:t>(2017) 33-35.</w:t>
      </w:r>
      <w:r w:rsidR="002F245C" w:rsidRPr="002F245C">
        <w:rPr>
          <w:rFonts w:ascii="Times New Roman" w:hAnsi="Times New Roman" w:cs="Times New Roman"/>
          <w:sz w:val="24"/>
          <w:szCs w:val="24"/>
          <w:lang w:val="en-US"/>
        </w:rPr>
        <w:t xml:space="preserve"> doi: 10.1016/j.ymgme.2017.04.013.</w:t>
      </w:r>
    </w:p>
    <w:p w14:paraId="0315051E" w14:textId="77777777" w:rsidR="008A040C" w:rsidRPr="007C73E1" w:rsidRDefault="008A040C" w:rsidP="008A040C">
      <w:pPr>
        <w:pStyle w:val="Paragrafoelenco"/>
        <w:numPr>
          <w:ilvl w:val="0"/>
          <w:numId w:val="6"/>
        </w:numPr>
        <w:spacing w:line="480" w:lineRule="auto"/>
        <w:rPr>
          <w:rFonts w:ascii="Times New Roman" w:hAnsi="Times New Roman" w:cs="Times New Roman"/>
          <w:sz w:val="24"/>
          <w:szCs w:val="24"/>
        </w:rPr>
      </w:pPr>
      <w:r w:rsidRPr="008A040C">
        <w:rPr>
          <w:rFonts w:ascii="Times New Roman" w:hAnsi="Times New Roman" w:cs="Times New Roman"/>
          <w:sz w:val="24"/>
          <w:szCs w:val="24"/>
          <w:lang w:val="en-US"/>
        </w:rPr>
        <w:t xml:space="preserve">N. Longo, C.O. Harding, B.K. Burton, D.K. Grange, J. Vockley, M. Wasserstein, G.M. Rice, A. Dorenbaum, J.K. Neuenburg, D.G. Musson, Z. Gu, S. Sile, Single-dose, subcutaneous recombinant phenylalanine ammonia lyase conjugated with polyethylene glycol in adult patients with phenylketonuria: an open-label, multicentre, phase 1 dose-escalation trial, Lancet. </w:t>
      </w:r>
      <w:r w:rsidRPr="007C73E1">
        <w:rPr>
          <w:rFonts w:ascii="Times New Roman" w:hAnsi="Times New Roman" w:cs="Times New Roman"/>
          <w:sz w:val="24"/>
          <w:szCs w:val="24"/>
        </w:rPr>
        <w:t xml:space="preserve">384 </w:t>
      </w:r>
      <w:r w:rsidR="002F245C">
        <w:rPr>
          <w:rFonts w:ascii="Times New Roman" w:hAnsi="Times New Roman" w:cs="Times New Roman"/>
          <w:sz w:val="24"/>
          <w:szCs w:val="24"/>
        </w:rPr>
        <w:t xml:space="preserve">(9937) </w:t>
      </w:r>
      <w:r w:rsidRPr="007C73E1">
        <w:rPr>
          <w:rFonts w:ascii="Times New Roman" w:hAnsi="Times New Roman" w:cs="Times New Roman"/>
          <w:sz w:val="24"/>
          <w:szCs w:val="24"/>
        </w:rPr>
        <w:t>(2014) 37-44.</w:t>
      </w:r>
      <w:r w:rsidR="002F245C">
        <w:rPr>
          <w:rFonts w:ascii="Times New Roman" w:hAnsi="Times New Roman" w:cs="Times New Roman"/>
          <w:sz w:val="24"/>
          <w:szCs w:val="24"/>
        </w:rPr>
        <w:t xml:space="preserve"> </w:t>
      </w:r>
      <w:r w:rsidR="002F245C" w:rsidRPr="002F245C">
        <w:rPr>
          <w:rFonts w:ascii="Times New Roman" w:hAnsi="Times New Roman" w:cs="Times New Roman"/>
          <w:sz w:val="24"/>
          <w:szCs w:val="24"/>
        </w:rPr>
        <w:t>doi: 10.1016/S0140-6736(13)61841-3.</w:t>
      </w:r>
    </w:p>
    <w:p w14:paraId="5871F8BC" w14:textId="77777777" w:rsidR="008A040C" w:rsidRPr="00011259" w:rsidRDefault="008A040C" w:rsidP="008A040C">
      <w:pPr>
        <w:pStyle w:val="Paragrafoelenco"/>
        <w:numPr>
          <w:ilvl w:val="0"/>
          <w:numId w:val="6"/>
        </w:numPr>
        <w:spacing w:line="480" w:lineRule="auto"/>
        <w:rPr>
          <w:rFonts w:ascii="Times New Roman" w:hAnsi="Times New Roman" w:cs="Times New Roman"/>
          <w:sz w:val="24"/>
          <w:szCs w:val="24"/>
        </w:rPr>
      </w:pPr>
      <w:r w:rsidRPr="00011259">
        <w:rPr>
          <w:rFonts w:ascii="Times New Roman" w:hAnsi="Times New Roman" w:cs="Times New Roman"/>
          <w:sz w:val="24"/>
          <w:szCs w:val="24"/>
          <w:lang w:val="en-US"/>
        </w:rPr>
        <w:t xml:space="preserve">C. Harding, S. Amato, J. Vockley, K. Wierenga, H. Li, D. Bilder, B. Burton, D. Dimmock, N. Longo, J. Posner, J.A. Thomas, R. Zori, O. Rosen, F. Greblikas, Z. Gu, M. Li, M. Merilainen, H.H. Weng, H. Levy, Phase 3 PRISM-1 and PRISM-2 clinical trial results: to evaluate the efficacy and safety of pegvaliase for the treatment of adults with phenylketonuria (PKU), J. Inherit. </w:t>
      </w:r>
      <w:r w:rsidRPr="00011259">
        <w:rPr>
          <w:rFonts w:ascii="Times New Roman" w:hAnsi="Times New Roman" w:cs="Times New Roman"/>
          <w:sz w:val="24"/>
          <w:szCs w:val="24"/>
        </w:rPr>
        <w:t>Metab. Dis. 39 (2016) S11.</w:t>
      </w:r>
    </w:p>
    <w:p w14:paraId="27601DEA" w14:textId="77777777" w:rsidR="008A040C" w:rsidRPr="000347A5" w:rsidRDefault="008A040C" w:rsidP="008A040C">
      <w:pPr>
        <w:pStyle w:val="Paragrafoelenco"/>
        <w:numPr>
          <w:ilvl w:val="0"/>
          <w:numId w:val="6"/>
        </w:numPr>
        <w:spacing w:line="480" w:lineRule="auto"/>
        <w:rPr>
          <w:rFonts w:ascii="Times New Roman" w:hAnsi="Times New Roman" w:cs="Times New Roman"/>
          <w:sz w:val="24"/>
          <w:szCs w:val="24"/>
          <w:lang w:val="en-US"/>
        </w:rPr>
      </w:pPr>
      <w:r w:rsidRPr="008A040C">
        <w:rPr>
          <w:rFonts w:ascii="Times New Roman" w:hAnsi="Times New Roman" w:cs="Times New Roman"/>
          <w:sz w:val="24"/>
          <w:szCs w:val="24"/>
          <w:lang w:val="en-US"/>
        </w:rPr>
        <w:t>L. Rossi, F. Pierigè, A. Antonelli,</w:t>
      </w:r>
      <w:r w:rsidRPr="008A040C">
        <w:rPr>
          <w:lang w:val="en-US"/>
        </w:rPr>
        <w:t xml:space="preserve"> </w:t>
      </w:r>
      <w:r w:rsidRPr="008A040C">
        <w:rPr>
          <w:rFonts w:ascii="Times New Roman" w:hAnsi="Times New Roman" w:cs="Times New Roman"/>
          <w:sz w:val="24"/>
          <w:lang w:val="en-US"/>
        </w:rPr>
        <w:t>N. Bigini, C. Gabucci, E. Peiretti, M.</w:t>
      </w:r>
      <w:r w:rsidRPr="008A040C">
        <w:rPr>
          <w:rFonts w:ascii="Times New Roman" w:hAnsi="Times New Roman" w:cs="Times New Roman"/>
          <w:sz w:val="24"/>
          <w:szCs w:val="24"/>
          <w:lang w:val="en-US"/>
        </w:rPr>
        <w:t xml:space="preserve"> </w:t>
      </w:r>
      <w:r w:rsidRPr="008A040C">
        <w:rPr>
          <w:rFonts w:ascii="Times New Roman" w:hAnsi="Times New Roman" w:cs="Times New Roman"/>
          <w:sz w:val="24"/>
          <w:lang w:val="en-US"/>
        </w:rPr>
        <w:t xml:space="preserve">Magnani, </w:t>
      </w:r>
      <w:r w:rsidRPr="008A040C">
        <w:rPr>
          <w:rFonts w:ascii="Times New Roman" w:hAnsi="Times New Roman" w:cs="Times New Roman"/>
          <w:sz w:val="24"/>
          <w:szCs w:val="24"/>
          <w:lang w:val="en-US"/>
        </w:rPr>
        <w:t xml:space="preserve">Engineering erythrocytes for the modulation of drugs' and contrasting agents' </w:t>
      </w:r>
      <w:r w:rsidRPr="008A040C">
        <w:rPr>
          <w:rFonts w:ascii="Times New Roman" w:hAnsi="Times New Roman" w:cs="Times New Roman"/>
          <w:sz w:val="24"/>
          <w:szCs w:val="24"/>
          <w:lang w:val="en-US"/>
        </w:rPr>
        <w:lastRenderedPageBreak/>
        <w:t xml:space="preserve">pharmacokinetics and biodistribution, Adv. </w:t>
      </w:r>
      <w:r w:rsidRPr="000347A5">
        <w:rPr>
          <w:rFonts w:ascii="Times New Roman" w:hAnsi="Times New Roman" w:cs="Times New Roman"/>
          <w:sz w:val="24"/>
          <w:szCs w:val="24"/>
          <w:lang w:val="en-US"/>
        </w:rPr>
        <w:t xml:space="preserve">Drug. Deliv. Rev. 106 </w:t>
      </w:r>
      <w:r w:rsidR="000347A5" w:rsidRPr="000347A5">
        <w:rPr>
          <w:rFonts w:ascii="Times New Roman" w:hAnsi="Times New Roman" w:cs="Times New Roman"/>
          <w:sz w:val="24"/>
          <w:szCs w:val="24"/>
          <w:lang w:val="en-US"/>
        </w:rPr>
        <w:t>(Pt</w:t>
      </w:r>
      <w:r w:rsidR="000347A5">
        <w:rPr>
          <w:rFonts w:ascii="Times New Roman" w:hAnsi="Times New Roman" w:cs="Times New Roman"/>
          <w:sz w:val="24"/>
          <w:szCs w:val="24"/>
          <w:lang w:val="en-US"/>
        </w:rPr>
        <w:t xml:space="preserve"> </w:t>
      </w:r>
      <w:r w:rsidR="000347A5" w:rsidRPr="000347A5">
        <w:rPr>
          <w:rFonts w:ascii="Times New Roman" w:hAnsi="Times New Roman" w:cs="Times New Roman"/>
          <w:sz w:val="24"/>
          <w:szCs w:val="24"/>
          <w:lang w:val="en-US"/>
        </w:rPr>
        <w:t xml:space="preserve">A) </w:t>
      </w:r>
      <w:r w:rsidRPr="000347A5">
        <w:rPr>
          <w:rFonts w:ascii="Times New Roman" w:hAnsi="Times New Roman" w:cs="Times New Roman"/>
          <w:sz w:val="24"/>
          <w:szCs w:val="24"/>
          <w:lang w:val="en-US"/>
        </w:rPr>
        <w:t>(2016) 73-87.</w:t>
      </w:r>
      <w:r w:rsidR="000347A5" w:rsidRPr="000347A5">
        <w:rPr>
          <w:rFonts w:ascii="Times New Roman" w:hAnsi="Times New Roman" w:cs="Times New Roman"/>
          <w:sz w:val="24"/>
          <w:szCs w:val="24"/>
          <w:lang w:val="en-US"/>
        </w:rPr>
        <w:t xml:space="preserve"> doi: 10.1016/j.addr.2016.05.008.</w:t>
      </w:r>
    </w:p>
    <w:p w14:paraId="2D686DC7" w14:textId="77777777" w:rsidR="008A040C" w:rsidRPr="007C73E1" w:rsidRDefault="008A040C" w:rsidP="008A040C">
      <w:pPr>
        <w:pStyle w:val="Paragrafoelenco"/>
        <w:numPr>
          <w:ilvl w:val="0"/>
          <w:numId w:val="6"/>
        </w:numPr>
        <w:spacing w:line="480" w:lineRule="auto"/>
        <w:rPr>
          <w:rFonts w:ascii="Times New Roman" w:hAnsi="Times New Roman" w:cs="Times New Roman"/>
          <w:sz w:val="24"/>
          <w:szCs w:val="24"/>
        </w:rPr>
      </w:pPr>
      <w:r w:rsidRPr="008A040C">
        <w:rPr>
          <w:rFonts w:ascii="Times New Roman" w:hAnsi="Times New Roman" w:cs="Times New Roman"/>
          <w:sz w:val="24"/>
          <w:szCs w:val="24"/>
          <w:lang w:val="en-US"/>
        </w:rPr>
        <w:t xml:space="preserve">V. Leuzzi, L. Rossi, C. Gabucci, F. Nardecchia, </w:t>
      </w:r>
      <w:r w:rsidRPr="008A040C">
        <w:rPr>
          <w:rFonts w:ascii="Times New Roman" w:hAnsi="Times New Roman" w:cs="Times New Roman"/>
          <w:sz w:val="24"/>
          <w:lang w:val="en-US"/>
        </w:rPr>
        <w:t>M. Magnani,</w:t>
      </w:r>
      <w:r w:rsidRPr="008A040C">
        <w:rPr>
          <w:rFonts w:ascii="Times New Roman" w:hAnsi="Times New Roman" w:cs="Times New Roman"/>
          <w:sz w:val="24"/>
          <w:szCs w:val="24"/>
          <w:lang w:val="en-US"/>
        </w:rPr>
        <w:t xml:space="preserve"> Erythrocyte-mediated delivery of recombinant enzymes, J. Inherit. </w:t>
      </w:r>
      <w:r w:rsidRPr="000347A5">
        <w:rPr>
          <w:rFonts w:ascii="Times New Roman" w:hAnsi="Times New Roman" w:cs="Times New Roman"/>
          <w:sz w:val="24"/>
          <w:szCs w:val="24"/>
          <w:lang w:val="en-US"/>
        </w:rPr>
        <w:t>M</w:t>
      </w:r>
      <w:r w:rsidRPr="007C73E1">
        <w:rPr>
          <w:rFonts w:ascii="Times New Roman" w:hAnsi="Times New Roman" w:cs="Times New Roman"/>
          <w:sz w:val="24"/>
          <w:szCs w:val="24"/>
        </w:rPr>
        <w:t xml:space="preserve">etab. Dis. 39 </w:t>
      </w:r>
      <w:r w:rsidR="000347A5">
        <w:rPr>
          <w:rFonts w:ascii="Times New Roman" w:hAnsi="Times New Roman" w:cs="Times New Roman"/>
          <w:sz w:val="24"/>
          <w:szCs w:val="24"/>
        </w:rPr>
        <w:t xml:space="preserve">(4) </w:t>
      </w:r>
      <w:r w:rsidRPr="007C73E1">
        <w:rPr>
          <w:rFonts w:ascii="Times New Roman" w:hAnsi="Times New Roman" w:cs="Times New Roman"/>
          <w:sz w:val="24"/>
          <w:szCs w:val="24"/>
        </w:rPr>
        <w:t>(2016) 519-530.</w:t>
      </w:r>
      <w:r w:rsidR="000347A5">
        <w:rPr>
          <w:rFonts w:ascii="Times New Roman" w:hAnsi="Times New Roman" w:cs="Times New Roman"/>
          <w:sz w:val="24"/>
          <w:szCs w:val="24"/>
        </w:rPr>
        <w:t xml:space="preserve"> </w:t>
      </w:r>
      <w:r w:rsidR="000347A5" w:rsidRPr="000347A5">
        <w:rPr>
          <w:rFonts w:ascii="Times New Roman" w:hAnsi="Times New Roman" w:cs="Times New Roman"/>
          <w:sz w:val="24"/>
          <w:szCs w:val="24"/>
        </w:rPr>
        <w:t>doi: 10.1007/s10545-016-9926-0.</w:t>
      </w:r>
    </w:p>
    <w:p w14:paraId="1A4847FB" w14:textId="77777777" w:rsidR="008A040C" w:rsidRPr="000347A5" w:rsidRDefault="008A040C" w:rsidP="008A040C">
      <w:pPr>
        <w:pStyle w:val="Paragrafoelenco"/>
        <w:numPr>
          <w:ilvl w:val="0"/>
          <w:numId w:val="6"/>
        </w:numPr>
        <w:spacing w:line="480" w:lineRule="auto"/>
        <w:rPr>
          <w:rFonts w:ascii="Times New Roman" w:hAnsi="Times New Roman" w:cs="Times New Roman"/>
          <w:sz w:val="24"/>
          <w:szCs w:val="24"/>
        </w:rPr>
      </w:pPr>
      <w:r w:rsidRPr="000347A5">
        <w:rPr>
          <w:rFonts w:ascii="Times New Roman" w:hAnsi="Times New Roman" w:cs="Times New Roman"/>
          <w:sz w:val="24"/>
          <w:szCs w:val="24"/>
          <w:lang w:val="en-US"/>
        </w:rPr>
        <w:t xml:space="preserve">C. Pico, F. Serra, A. Pons, A. Palou, Erythrocyte uptake kinetics and cell to plasma gradients of leucine and phenylalanine in fed and fasted rats, Arch. Int. </w:t>
      </w:r>
      <w:r w:rsidRPr="000347A5">
        <w:rPr>
          <w:rFonts w:ascii="Times New Roman" w:hAnsi="Times New Roman" w:cs="Times New Roman"/>
          <w:sz w:val="24"/>
          <w:szCs w:val="24"/>
        </w:rPr>
        <w:t xml:space="preserve">Physiol. Biochim. Biophys. 101 </w:t>
      </w:r>
      <w:r w:rsidR="000347A5" w:rsidRPr="000347A5">
        <w:rPr>
          <w:rFonts w:ascii="Times New Roman" w:hAnsi="Times New Roman" w:cs="Times New Roman"/>
          <w:sz w:val="24"/>
          <w:szCs w:val="24"/>
        </w:rPr>
        <w:t xml:space="preserve">(2) </w:t>
      </w:r>
      <w:r w:rsidRPr="000347A5">
        <w:rPr>
          <w:rFonts w:ascii="Times New Roman" w:hAnsi="Times New Roman" w:cs="Times New Roman"/>
          <w:sz w:val="24"/>
          <w:szCs w:val="24"/>
        </w:rPr>
        <w:t>(1993) 161-165.</w:t>
      </w:r>
    </w:p>
    <w:p w14:paraId="61FE361B" w14:textId="77777777" w:rsidR="008A040C" w:rsidRDefault="008A040C" w:rsidP="008A040C">
      <w:pPr>
        <w:pStyle w:val="Paragrafoelenco"/>
        <w:numPr>
          <w:ilvl w:val="0"/>
          <w:numId w:val="6"/>
        </w:numPr>
        <w:spacing w:line="480" w:lineRule="auto"/>
        <w:rPr>
          <w:rFonts w:ascii="Times New Roman" w:hAnsi="Times New Roman" w:cs="Times New Roman"/>
          <w:sz w:val="24"/>
          <w:szCs w:val="24"/>
        </w:rPr>
      </w:pPr>
      <w:r w:rsidRPr="007C73E1">
        <w:rPr>
          <w:rFonts w:ascii="Times New Roman" w:hAnsi="Times New Roman" w:cs="Times New Roman"/>
          <w:sz w:val="24"/>
          <w:szCs w:val="24"/>
        </w:rPr>
        <w:t>L. Rossi, F. Pierigè, C. Carducci, C. Gabucci, T. Pascucci, B. Canonico, S.</w:t>
      </w:r>
      <w:r>
        <w:rPr>
          <w:rFonts w:ascii="Times New Roman" w:hAnsi="Times New Roman" w:cs="Times New Roman"/>
          <w:sz w:val="24"/>
          <w:szCs w:val="24"/>
        </w:rPr>
        <w:t>M. Bell, P.</w:t>
      </w:r>
      <w:r w:rsidRPr="007C73E1">
        <w:rPr>
          <w:rFonts w:ascii="Times New Roman" w:hAnsi="Times New Roman" w:cs="Times New Roman"/>
          <w:sz w:val="24"/>
          <w:szCs w:val="24"/>
        </w:rPr>
        <w:t>A. Fitzpatrick, V. Leuzzi, M. Magnani, Erythrocyte-mediated delivery of phenylalanine ammonia lyase for the treatment of phenylketonuria in BTBR-Pah(enu2) mice, J. Control. Release. 194 (2014) 37-44.</w:t>
      </w:r>
      <w:r w:rsidR="000347A5">
        <w:rPr>
          <w:rFonts w:ascii="Times New Roman" w:hAnsi="Times New Roman" w:cs="Times New Roman"/>
          <w:sz w:val="24"/>
          <w:szCs w:val="24"/>
        </w:rPr>
        <w:t xml:space="preserve"> </w:t>
      </w:r>
      <w:r w:rsidR="000347A5" w:rsidRPr="000347A5">
        <w:rPr>
          <w:rFonts w:ascii="Times New Roman" w:hAnsi="Times New Roman" w:cs="Times New Roman"/>
          <w:sz w:val="24"/>
          <w:szCs w:val="24"/>
        </w:rPr>
        <w:t>doi: 10.1016/j.jconrel.2014.08.012.</w:t>
      </w:r>
    </w:p>
    <w:p w14:paraId="706EA669" w14:textId="77777777" w:rsidR="001260EA" w:rsidRPr="007C73E1" w:rsidRDefault="001260EA" w:rsidP="001260EA">
      <w:pPr>
        <w:pStyle w:val="Paragrafoelenco"/>
        <w:numPr>
          <w:ilvl w:val="0"/>
          <w:numId w:val="6"/>
        </w:numPr>
        <w:spacing w:line="480" w:lineRule="auto"/>
        <w:rPr>
          <w:rFonts w:ascii="Times New Roman" w:hAnsi="Times New Roman" w:cs="Times New Roman"/>
          <w:sz w:val="24"/>
          <w:szCs w:val="24"/>
        </w:rPr>
      </w:pPr>
      <w:r w:rsidRPr="008A040C">
        <w:rPr>
          <w:rFonts w:ascii="Times New Roman" w:eastAsia="Arial" w:hAnsi="Times New Roman" w:cs="Times New Roman"/>
          <w:sz w:val="24"/>
          <w:szCs w:val="24"/>
          <w:lang w:val="en-US"/>
        </w:rPr>
        <w:t xml:space="preserve">J.D. Mcdonald, C.K. Charlton, Characterization of mutations at the mouse phenylalanine hydroxylase locus, Genomics. </w:t>
      </w:r>
      <w:r w:rsidRPr="007C73E1">
        <w:rPr>
          <w:rFonts w:ascii="Times New Roman" w:eastAsia="Arial" w:hAnsi="Times New Roman" w:cs="Times New Roman"/>
          <w:sz w:val="24"/>
          <w:szCs w:val="24"/>
        </w:rPr>
        <w:t>39 (1997) 402-405.</w:t>
      </w:r>
    </w:p>
    <w:p w14:paraId="5FF30CF8" w14:textId="77777777" w:rsidR="001260EA" w:rsidRPr="001260EA" w:rsidRDefault="001260EA" w:rsidP="001260EA">
      <w:pPr>
        <w:pStyle w:val="Paragrafoelenco"/>
        <w:numPr>
          <w:ilvl w:val="0"/>
          <w:numId w:val="6"/>
        </w:numPr>
        <w:spacing w:line="480" w:lineRule="auto"/>
        <w:rPr>
          <w:rFonts w:ascii="Times New Roman" w:hAnsi="Times New Roman" w:cs="Times New Roman"/>
          <w:sz w:val="24"/>
          <w:szCs w:val="24"/>
          <w:lang w:val="en-US"/>
        </w:rPr>
      </w:pPr>
      <w:r w:rsidRPr="008A040C">
        <w:rPr>
          <w:rFonts w:ascii="Times New Roman" w:hAnsi="Times New Roman" w:cs="Times New Roman"/>
          <w:sz w:val="24"/>
          <w:szCs w:val="24"/>
          <w:lang w:val="en-US"/>
        </w:rPr>
        <w:t xml:space="preserve">D.H. Chace, D.S. Millington, N. Terada, S.G. Kahler, C.R. Roe, L.F. Hofman, Rapid diagnosis of phenylketonuria by quantitative analysis for phenylalanine and tyrosine in neonatal blood spots by tandem mass spectrometry, Clin. </w:t>
      </w:r>
      <w:r w:rsidRPr="001260EA">
        <w:rPr>
          <w:rFonts w:ascii="Times New Roman" w:hAnsi="Times New Roman" w:cs="Times New Roman"/>
          <w:sz w:val="24"/>
          <w:szCs w:val="24"/>
          <w:lang w:val="en-US"/>
        </w:rPr>
        <w:t>Chem. 39 (1993) 66-71.</w:t>
      </w:r>
    </w:p>
    <w:p w14:paraId="0A4565A2" w14:textId="77777777" w:rsidR="001260EA" w:rsidRPr="007C73E1" w:rsidRDefault="001260EA" w:rsidP="001260EA">
      <w:pPr>
        <w:pStyle w:val="Paragrafoelenco"/>
        <w:numPr>
          <w:ilvl w:val="0"/>
          <w:numId w:val="6"/>
        </w:numPr>
        <w:spacing w:line="480" w:lineRule="auto"/>
        <w:rPr>
          <w:rFonts w:ascii="Times New Roman" w:hAnsi="Times New Roman" w:cs="Times New Roman"/>
          <w:sz w:val="24"/>
          <w:szCs w:val="24"/>
        </w:rPr>
      </w:pPr>
      <w:r w:rsidRPr="008A040C">
        <w:rPr>
          <w:rFonts w:ascii="Times New Roman" w:hAnsi="Times New Roman" w:cs="Times New Roman"/>
          <w:sz w:val="24"/>
          <w:szCs w:val="24"/>
          <w:lang w:val="en-US"/>
        </w:rPr>
        <w:t xml:space="preserve">S. Cabib, T. Pascucci, R. Ventura, V. Romano, S. Puglisi-Allegra, The behavioral profile of severe mental retardation in a genetic mouse model of phenylketonuria, Behav. </w:t>
      </w:r>
      <w:r w:rsidRPr="007C73E1">
        <w:rPr>
          <w:rFonts w:ascii="Times New Roman" w:hAnsi="Times New Roman" w:cs="Times New Roman"/>
          <w:sz w:val="24"/>
          <w:szCs w:val="24"/>
        </w:rPr>
        <w:t xml:space="preserve">Genet. 33 </w:t>
      </w:r>
      <w:r>
        <w:rPr>
          <w:rFonts w:ascii="Times New Roman" w:hAnsi="Times New Roman" w:cs="Times New Roman"/>
          <w:sz w:val="24"/>
          <w:szCs w:val="24"/>
        </w:rPr>
        <w:t xml:space="preserve">(3) </w:t>
      </w:r>
      <w:r w:rsidRPr="007C73E1">
        <w:rPr>
          <w:rFonts w:ascii="Times New Roman" w:hAnsi="Times New Roman" w:cs="Times New Roman"/>
          <w:sz w:val="24"/>
          <w:szCs w:val="24"/>
        </w:rPr>
        <w:t>(2003) 301-310.</w:t>
      </w:r>
    </w:p>
    <w:p w14:paraId="23589BAB" w14:textId="77777777" w:rsidR="001260EA" w:rsidRPr="007C73E1" w:rsidRDefault="001260EA" w:rsidP="001260EA">
      <w:pPr>
        <w:pStyle w:val="Paragrafoelenco"/>
        <w:numPr>
          <w:ilvl w:val="0"/>
          <w:numId w:val="6"/>
        </w:numPr>
        <w:spacing w:line="480" w:lineRule="auto"/>
        <w:rPr>
          <w:rFonts w:ascii="Times New Roman" w:hAnsi="Times New Roman" w:cs="Times New Roman"/>
          <w:sz w:val="24"/>
          <w:szCs w:val="24"/>
        </w:rPr>
      </w:pPr>
      <w:r w:rsidRPr="007C73E1">
        <w:rPr>
          <w:rFonts w:ascii="Times New Roman" w:hAnsi="Times New Roman" w:cs="Times New Roman"/>
          <w:sz w:val="24"/>
          <w:szCs w:val="24"/>
        </w:rPr>
        <w:t>E. Fiori, D. Oddi, R. Ventura, M. Colamartino, A. Valzania, F.R. D'Amato, V. Bruinenberg, E. van der Zee, S. Puglisi-Allegra, T. Pascucci, Early-onset behavioral and neurochemical deficits in the genetic mouse model of phenylketonuria, PLoS One. 12</w:t>
      </w:r>
      <w:r>
        <w:rPr>
          <w:rFonts w:ascii="Times New Roman" w:hAnsi="Times New Roman" w:cs="Times New Roman"/>
          <w:sz w:val="24"/>
          <w:szCs w:val="24"/>
        </w:rPr>
        <w:t xml:space="preserve"> (8)</w:t>
      </w:r>
      <w:r w:rsidRPr="007C73E1">
        <w:rPr>
          <w:rFonts w:ascii="Times New Roman" w:hAnsi="Times New Roman" w:cs="Times New Roman"/>
          <w:sz w:val="24"/>
          <w:szCs w:val="24"/>
        </w:rPr>
        <w:t xml:space="preserve"> (2017) e0183430.</w:t>
      </w:r>
      <w:r>
        <w:rPr>
          <w:rFonts w:ascii="Times New Roman" w:hAnsi="Times New Roman" w:cs="Times New Roman"/>
          <w:sz w:val="24"/>
          <w:szCs w:val="24"/>
        </w:rPr>
        <w:t xml:space="preserve"> </w:t>
      </w:r>
      <w:r w:rsidRPr="000347A5">
        <w:rPr>
          <w:rFonts w:ascii="Times New Roman" w:hAnsi="Times New Roman" w:cs="Times New Roman"/>
          <w:sz w:val="24"/>
          <w:szCs w:val="24"/>
        </w:rPr>
        <w:t>doi: 10.1371/journal.pone.0183430.</w:t>
      </w:r>
    </w:p>
    <w:p w14:paraId="1958C238" w14:textId="77777777" w:rsidR="001260EA" w:rsidRPr="007C73E1" w:rsidRDefault="001260EA" w:rsidP="001260EA">
      <w:pPr>
        <w:pStyle w:val="Paragrafoelenco"/>
        <w:numPr>
          <w:ilvl w:val="0"/>
          <w:numId w:val="6"/>
        </w:numPr>
        <w:spacing w:line="480" w:lineRule="auto"/>
        <w:rPr>
          <w:rFonts w:ascii="Times New Roman" w:hAnsi="Times New Roman" w:cs="Times New Roman"/>
          <w:sz w:val="24"/>
          <w:szCs w:val="24"/>
        </w:rPr>
      </w:pPr>
      <w:r w:rsidRPr="007C73E1">
        <w:rPr>
          <w:rFonts w:ascii="Times New Roman" w:hAnsi="Times New Roman" w:cs="Times New Roman"/>
          <w:sz w:val="24"/>
          <w:szCs w:val="24"/>
        </w:rPr>
        <w:lastRenderedPageBreak/>
        <w:t>S. Puglisi-Allegra, S. Cabib, T. Pascucci, R. Ventura, F. Cali, V. Romano, Dramatic brain aminergic deficit in a genetic mouse model of phenylketonuria, Neurorepor. 11 (2000) 1361-1364.</w:t>
      </w:r>
    </w:p>
    <w:p w14:paraId="7D1FA2AD" w14:textId="77777777" w:rsidR="001260EA" w:rsidRPr="001260EA" w:rsidRDefault="001260EA" w:rsidP="008A040C">
      <w:pPr>
        <w:pStyle w:val="Paragrafoelenco"/>
        <w:numPr>
          <w:ilvl w:val="0"/>
          <w:numId w:val="6"/>
        </w:numPr>
        <w:spacing w:line="480" w:lineRule="auto"/>
        <w:rPr>
          <w:rFonts w:ascii="Times New Roman" w:hAnsi="Times New Roman" w:cs="Times New Roman"/>
          <w:sz w:val="24"/>
          <w:szCs w:val="24"/>
        </w:rPr>
      </w:pPr>
      <w:r w:rsidRPr="008A040C">
        <w:rPr>
          <w:rFonts w:ascii="Times New Roman" w:hAnsi="Times New Roman" w:cs="Times New Roman"/>
          <w:sz w:val="24"/>
          <w:szCs w:val="24"/>
          <w:lang w:val="en-US"/>
        </w:rPr>
        <w:t xml:space="preserve">R. Schuster, Determination of amino acids in biological, pharmaceutical, plant and food samples by automated precolumn derivatization and high-performance liquid chromatography, J. Chromatogr. </w:t>
      </w:r>
      <w:r w:rsidRPr="001260EA">
        <w:rPr>
          <w:rFonts w:ascii="Times New Roman" w:hAnsi="Times New Roman" w:cs="Times New Roman"/>
          <w:sz w:val="24"/>
          <w:szCs w:val="24"/>
          <w:lang w:val="en-US"/>
        </w:rPr>
        <w:t>431 (1988) 271-284.</w:t>
      </w:r>
    </w:p>
    <w:p w14:paraId="41B0B9DD" w14:textId="77777777" w:rsidR="001B737D" w:rsidRPr="001B737D" w:rsidRDefault="001260EA" w:rsidP="001B737D">
      <w:pPr>
        <w:pStyle w:val="Paragrafoelenco"/>
        <w:numPr>
          <w:ilvl w:val="0"/>
          <w:numId w:val="6"/>
        </w:numPr>
        <w:spacing w:line="480" w:lineRule="auto"/>
        <w:rPr>
          <w:rFonts w:ascii="Times New Roman" w:hAnsi="Times New Roman" w:cs="Times New Roman"/>
          <w:sz w:val="24"/>
          <w:szCs w:val="24"/>
          <w:lang w:val="en-US"/>
        </w:rPr>
      </w:pPr>
      <w:r w:rsidRPr="00F7117F">
        <w:rPr>
          <w:rFonts w:ascii="Times New Roman" w:hAnsi="Times New Roman" w:cs="Times New Roman"/>
          <w:sz w:val="24"/>
          <w:szCs w:val="24"/>
        </w:rPr>
        <w:t xml:space="preserve">D. Andolina, D. Conversi, S. Cabib, A. Trabalza, R. Ventura, S. Puglisi-Allegra, T. Pascucci, 5-Hydroxytryptophan during critical postnatal period improves cognitive performances and promotes dendritic spine maturation in genetic mouse model of phenylketonuria, Int. J. Neuropsychoph. </w:t>
      </w:r>
      <w:r w:rsidRPr="00F7117F">
        <w:rPr>
          <w:rFonts w:ascii="Times New Roman" w:hAnsi="Times New Roman" w:cs="Times New Roman"/>
          <w:sz w:val="24"/>
          <w:szCs w:val="24"/>
          <w:lang w:val="en-US"/>
        </w:rPr>
        <w:t>14 (2011) 479-489. doi: 10.1017/S1461145710001288.</w:t>
      </w:r>
    </w:p>
    <w:p w14:paraId="33D7263B" w14:textId="77777777" w:rsidR="00B47B7F" w:rsidRPr="00B47B7F" w:rsidRDefault="00B47B7F" w:rsidP="00B47B7F">
      <w:pPr>
        <w:pStyle w:val="m1178347158587881514gmail-msonormal"/>
        <w:numPr>
          <w:ilvl w:val="0"/>
          <w:numId w:val="6"/>
        </w:numPr>
        <w:spacing w:line="480" w:lineRule="auto"/>
        <w:jc w:val="both"/>
        <w:rPr>
          <w:rFonts w:cs="Times New Roman"/>
          <w:sz w:val="24"/>
          <w:szCs w:val="24"/>
          <w:lang w:val="en-US"/>
        </w:rPr>
      </w:pPr>
      <w:r w:rsidRPr="001B737D">
        <w:rPr>
          <w:rFonts w:cs="Times New Roman"/>
          <w:sz w:val="24"/>
          <w:szCs w:val="24"/>
        </w:rPr>
        <w:t xml:space="preserve">E. Bisicchia, L. Latini, V. Cavallucci, V. Sasso, V. Nicolin, M. Molinari, M. D'Amelio, M.T. Viscomi, Autophagy inhibition favors survival of rubrospinal neurons after spinal cord hemisection, Mol. </w:t>
      </w:r>
      <w:r w:rsidRPr="001260EA">
        <w:rPr>
          <w:rFonts w:cs="Times New Roman"/>
          <w:sz w:val="24"/>
          <w:szCs w:val="24"/>
          <w:lang w:val="en-US"/>
        </w:rPr>
        <w:t>Neurobiol. 54 (2017) 4896-4907. doi: 10.1007/s12035-016-0031-z.</w:t>
      </w:r>
    </w:p>
    <w:p w14:paraId="5FE28231" w14:textId="77777777" w:rsidR="00B47B7F" w:rsidRPr="001260EA" w:rsidRDefault="00B47B7F" w:rsidP="00B47B7F">
      <w:pPr>
        <w:pStyle w:val="Paragrafoelenco"/>
        <w:numPr>
          <w:ilvl w:val="0"/>
          <w:numId w:val="6"/>
        </w:numPr>
        <w:spacing w:line="480" w:lineRule="auto"/>
        <w:rPr>
          <w:rFonts w:ascii="Times New Roman" w:hAnsi="Times New Roman" w:cs="Times New Roman"/>
          <w:sz w:val="24"/>
          <w:szCs w:val="24"/>
          <w:lang w:val="en-US"/>
        </w:rPr>
      </w:pPr>
      <w:r w:rsidRPr="008A040C">
        <w:rPr>
          <w:rFonts w:ascii="Times New Roman" w:hAnsi="Times New Roman" w:cs="Times New Roman"/>
          <w:sz w:val="24"/>
          <w:szCs w:val="24"/>
          <w:lang w:val="en-US"/>
        </w:rPr>
        <w:t xml:space="preserve">N. Malamud, Neuropathology of phenylketonuria, J. Neuropathol. </w:t>
      </w:r>
      <w:r w:rsidRPr="001260EA">
        <w:rPr>
          <w:rFonts w:ascii="Times New Roman" w:hAnsi="Times New Roman" w:cs="Times New Roman"/>
          <w:sz w:val="24"/>
          <w:szCs w:val="24"/>
          <w:lang w:val="en-US"/>
        </w:rPr>
        <w:t>Exp. Neurol. 25 (2) (1966) 254-268.</w:t>
      </w:r>
    </w:p>
    <w:p w14:paraId="0FA98D10" w14:textId="77777777" w:rsidR="00B47B7F" w:rsidRPr="00B47B7F" w:rsidRDefault="00B47B7F" w:rsidP="00B47B7F">
      <w:pPr>
        <w:pStyle w:val="Paragrafoelenco"/>
        <w:numPr>
          <w:ilvl w:val="0"/>
          <w:numId w:val="6"/>
        </w:numPr>
        <w:spacing w:line="480" w:lineRule="auto"/>
        <w:rPr>
          <w:rFonts w:ascii="Times New Roman" w:hAnsi="Times New Roman" w:cs="Times New Roman"/>
          <w:sz w:val="24"/>
          <w:szCs w:val="24"/>
          <w:lang w:val="en-US"/>
        </w:rPr>
      </w:pPr>
      <w:r w:rsidRPr="008A040C">
        <w:rPr>
          <w:rFonts w:ascii="Times New Roman" w:hAnsi="Times New Roman" w:cs="Times New Roman"/>
          <w:sz w:val="24"/>
          <w:szCs w:val="24"/>
          <w:lang w:val="en-US"/>
        </w:rPr>
        <w:t xml:space="preserve">C.A. Dyer, A. Kendler, T. Philibotte, P. Gardiner, J. Cruz, H.L. Levy, Evidence for central nervous system glial cell plasticity in phenylketonuria, J. Neuropathol. </w:t>
      </w:r>
      <w:r w:rsidRPr="00B47B7F">
        <w:rPr>
          <w:rFonts w:ascii="Times New Roman" w:hAnsi="Times New Roman" w:cs="Times New Roman"/>
          <w:sz w:val="24"/>
          <w:szCs w:val="24"/>
          <w:lang w:val="en-US"/>
        </w:rPr>
        <w:t xml:space="preserve">Exp. Neuro. 55 (7) (1996) 795–814. </w:t>
      </w:r>
    </w:p>
    <w:p w14:paraId="76954A91" w14:textId="77777777" w:rsidR="00B47B7F" w:rsidRPr="00B47B7F" w:rsidRDefault="00B47B7F" w:rsidP="00B47B7F">
      <w:pPr>
        <w:pStyle w:val="Paragrafoelenco"/>
        <w:numPr>
          <w:ilvl w:val="0"/>
          <w:numId w:val="6"/>
        </w:numPr>
        <w:spacing w:line="480" w:lineRule="auto"/>
        <w:rPr>
          <w:rFonts w:ascii="Times New Roman" w:hAnsi="Times New Roman" w:cs="Times New Roman"/>
          <w:sz w:val="24"/>
          <w:szCs w:val="24"/>
          <w:lang w:val="en-US"/>
        </w:rPr>
      </w:pPr>
      <w:r w:rsidRPr="008A040C">
        <w:rPr>
          <w:rFonts w:ascii="Times New Roman" w:hAnsi="Times New Roman" w:cs="Times New Roman"/>
          <w:sz w:val="24"/>
          <w:szCs w:val="24"/>
          <w:lang w:val="en-US"/>
        </w:rPr>
        <w:t xml:space="preserve">F. Pierigè, N. Bigini, L. Rossi, M. Magnani, Reengineering red blood cells for cellular therapeutics and diagnostics, Wiley Interdiscip. </w:t>
      </w:r>
      <w:r w:rsidRPr="00B47B7F">
        <w:rPr>
          <w:rFonts w:ascii="Times New Roman" w:hAnsi="Times New Roman" w:cs="Times New Roman"/>
          <w:sz w:val="24"/>
          <w:szCs w:val="24"/>
          <w:lang w:val="en-US"/>
        </w:rPr>
        <w:t>Rev. Nanomed. Nanobiotechnol. 9 (5) (2017) e1454. doi: 10.1002/wnan.1454.</w:t>
      </w:r>
    </w:p>
    <w:p w14:paraId="585A9FE0" w14:textId="77777777" w:rsidR="00B47B7F" w:rsidRPr="00B47B7F" w:rsidRDefault="00B47B7F" w:rsidP="00B47B7F">
      <w:pPr>
        <w:pStyle w:val="Paragrafoelenco"/>
        <w:numPr>
          <w:ilvl w:val="0"/>
          <w:numId w:val="6"/>
        </w:numPr>
        <w:spacing w:line="480" w:lineRule="auto"/>
        <w:rPr>
          <w:rFonts w:ascii="Times New Roman" w:hAnsi="Times New Roman" w:cs="Times New Roman"/>
          <w:sz w:val="24"/>
          <w:szCs w:val="24"/>
          <w:lang w:val="en-US"/>
        </w:rPr>
      </w:pPr>
      <w:r w:rsidRPr="008A040C">
        <w:rPr>
          <w:rFonts w:ascii="Times New Roman" w:hAnsi="Times New Roman" w:cs="Times New Roman"/>
          <w:sz w:val="24"/>
          <w:szCs w:val="24"/>
          <w:lang w:val="en-US"/>
        </w:rPr>
        <w:t>L. Ricceri, C. Colozza, G. Calamandrei, Ontogeny of spatial discrimination in mice: A longitudinal analysis in the modified open</w:t>
      </w:r>
      <w:r w:rsidRPr="008A040C">
        <w:rPr>
          <w:rFonts w:ascii="Cambria Math" w:hAnsi="Cambria Math" w:cs="Cambria Math"/>
          <w:sz w:val="24"/>
          <w:szCs w:val="24"/>
          <w:lang w:val="en-US"/>
        </w:rPr>
        <w:t>‐</w:t>
      </w:r>
      <w:r w:rsidRPr="008A040C">
        <w:rPr>
          <w:rFonts w:ascii="Times New Roman" w:hAnsi="Times New Roman" w:cs="Times New Roman"/>
          <w:sz w:val="24"/>
          <w:szCs w:val="24"/>
          <w:lang w:val="en-US"/>
        </w:rPr>
        <w:t xml:space="preserve">field with objects, Dev. </w:t>
      </w:r>
      <w:r w:rsidRPr="00B47B7F">
        <w:rPr>
          <w:rFonts w:ascii="Times New Roman" w:hAnsi="Times New Roman" w:cs="Times New Roman"/>
          <w:sz w:val="24"/>
          <w:szCs w:val="24"/>
          <w:lang w:val="en-US"/>
        </w:rPr>
        <w:t>Psychobiol 37 (2) (2000) 109-118.</w:t>
      </w:r>
    </w:p>
    <w:p w14:paraId="27B43050" w14:textId="77777777" w:rsidR="00F67E60" w:rsidRPr="00B47B7F" w:rsidRDefault="00F67E60" w:rsidP="00F67E60">
      <w:pPr>
        <w:pStyle w:val="Paragrafoelenco"/>
        <w:numPr>
          <w:ilvl w:val="0"/>
          <w:numId w:val="6"/>
        </w:numPr>
        <w:spacing w:line="480" w:lineRule="auto"/>
        <w:rPr>
          <w:rFonts w:ascii="Times New Roman" w:hAnsi="Times New Roman" w:cs="Times New Roman"/>
          <w:sz w:val="24"/>
          <w:szCs w:val="24"/>
          <w:lang w:val="en-US"/>
        </w:rPr>
      </w:pPr>
      <w:r w:rsidRPr="008A040C">
        <w:rPr>
          <w:rFonts w:ascii="Times New Roman" w:hAnsi="Times New Roman" w:cs="Times New Roman"/>
          <w:sz w:val="24"/>
          <w:szCs w:val="24"/>
          <w:lang w:val="en-US"/>
        </w:rPr>
        <w:lastRenderedPageBreak/>
        <w:t xml:space="preserve">H. W. Broening, L.L. Morford, S.L. Inman-Wood, M. Fukumura, C.V. Vorhees, 3, 4-methylenedioxymethamphetamine (ecstasy)-induced learning and memory impairments depend on the age of exposure during early development, J. Neurosci. </w:t>
      </w:r>
      <w:r w:rsidRPr="00B47B7F">
        <w:rPr>
          <w:rFonts w:ascii="Times New Roman" w:hAnsi="Times New Roman" w:cs="Times New Roman"/>
          <w:sz w:val="24"/>
          <w:szCs w:val="24"/>
          <w:lang w:val="en-US"/>
        </w:rPr>
        <w:t>21 (9) (2001) 3228-3235.</w:t>
      </w:r>
    </w:p>
    <w:p w14:paraId="46AE4208" w14:textId="77777777" w:rsidR="00F67E60" w:rsidRPr="00F67E60" w:rsidRDefault="00F67E60" w:rsidP="00F67E60">
      <w:pPr>
        <w:pStyle w:val="Paragrafoelenco"/>
        <w:numPr>
          <w:ilvl w:val="0"/>
          <w:numId w:val="6"/>
        </w:numPr>
        <w:spacing w:line="480" w:lineRule="auto"/>
        <w:rPr>
          <w:rFonts w:ascii="Times New Roman" w:hAnsi="Times New Roman" w:cs="Times New Roman"/>
          <w:sz w:val="24"/>
          <w:szCs w:val="24"/>
          <w:lang w:val="en-US"/>
        </w:rPr>
      </w:pPr>
      <w:r w:rsidRPr="00F67E60">
        <w:rPr>
          <w:rFonts w:ascii="Times New Roman" w:hAnsi="Times New Roman" w:cs="Times New Roman"/>
          <w:sz w:val="24"/>
          <w:szCs w:val="24"/>
          <w:lang w:val="en-US"/>
        </w:rPr>
        <w:t>T. Pascucci, G. Giacovazzo, D. Andolina, A. Accoto, E. Fiori, R. Ventura, C. Orsini, D. Conversi, C. Carducci, V. Leuzzi, S. Puglisi-Allegra, Behavioral and neurochemical characterization of new mouse model of hyperphenylalaninemia, PloS One. 8 (2013) e84697. doi: 10.1371/journal.pone.0084697.</w:t>
      </w:r>
    </w:p>
    <w:p w14:paraId="262805FF" w14:textId="77777777" w:rsidR="00F67E60" w:rsidRPr="008A040C" w:rsidRDefault="00F67E60" w:rsidP="00F67E60">
      <w:pPr>
        <w:pStyle w:val="Paragrafoelenco"/>
        <w:numPr>
          <w:ilvl w:val="0"/>
          <w:numId w:val="6"/>
        </w:numPr>
        <w:spacing w:line="480" w:lineRule="auto"/>
        <w:rPr>
          <w:rFonts w:ascii="Times New Roman" w:hAnsi="Times New Roman" w:cs="Times New Roman"/>
          <w:sz w:val="24"/>
          <w:szCs w:val="24"/>
          <w:lang w:val="en-US"/>
        </w:rPr>
      </w:pPr>
      <w:r w:rsidRPr="008A040C">
        <w:rPr>
          <w:rFonts w:ascii="Times New Roman" w:hAnsi="Times New Roman" w:cs="Times New Roman"/>
          <w:sz w:val="24"/>
          <w:szCs w:val="24"/>
          <w:lang w:val="en-US"/>
        </w:rPr>
        <w:t>T. Pascucci, D. Andolina, R. Ventura, S. Puglisi-Allegra, S. Cabib, Reduced availability of brain amines during critical phases of postnatal development in a genetic mouse model of cognitive delay, Brain Res. 1217 (2008) 232-238.</w:t>
      </w:r>
      <w:r>
        <w:rPr>
          <w:rFonts w:ascii="Times New Roman" w:hAnsi="Times New Roman" w:cs="Times New Roman"/>
          <w:sz w:val="24"/>
          <w:szCs w:val="24"/>
          <w:lang w:val="en-US"/>
        </w:rPr>
        <w:t xml:space="preserve"> </w:t>
      </w:r>
      <w:r w:rsidRPr="00C0221C">
        <w:rPr>
          <w:rFonts w:ascii="Times New Roman" w:hAnsi="Times New Roman" w:cs="Times New Roman"/>
          <w:sz w:val="24"/>
          <w:szCs w:val="24"/>
          <w:lang w:val="en-US"/>
        </w:rPr>
        <w:t>doi: 10.1016/j.brainres.2008.04.006.</w:t>
      </w:r>
    </w:p>
    <w:p w14:paraId="687AE05A" w14:textId="77777777" w:rsidR="00C80D04" w:rsidRPr="00C80D04" w:rsidRDefault="00C80D04" w:rsidP="00C80D04">
      <w:pPr>
        <w:pStyle w:val="Paragrafoelenco"/>
        <w:numPr>
          <w:ilvl w:val="0"/>
          <w:numId w:val="6"/>
        </w:numPr>
        <w:spacing w:line="480" w:lineRule="auto"/>
        <w:rPr>
          <w:rFonts w:ascii="Times New Roman" w:hAnsi="Times New Roman" w:cs="Times New Roman"/>
          <w:sz w:val="24"/>
          <w:szCs w:val="24"/>
          <w:lang w:val="en-US"/>
        </w:rPr>
      </w:pPr>
      <w:r w:rsidRPr="008A040C">
        <w:rPr>
          <w:rFonts w:ascii="Times New Roman" w:hAnsi="Times New Roman" w:cs="Times New Roman"/>
          <w:sz w:val="24"/>
          <w:szCs w:val="24"/>
          <w:lang w:val="en-US"/>
        </w:rPr>
        <w:t xml:space="preserve">M.J. de Groot, M. Hoeksma, N. Blau, D.J. Reijngoud, F.J. van Spronsen, Pathogenesis of cognitive dysfunction in phenylketonuria: review of hypotheses, Mol. </w:t>
      </w:r>
      <w:r w:rsidRPr="00C0221C">
        <w:rPr>
          <w:rFonts w:ascii="Times New Roman" w:hAnsi="Times New Roman" w:cs="Times New Roman"/>
          <w:sz w:val="24"/>
          <w:szCs w:val="24"/>
          <w:lang w:val="en-US"/>
        </w:rPr>
        <w:t xml:space="preserve">Genet. Metab. 99 (2010) S86-S89. </w:t>
      </w:r>
      <w:r w:rsidRPr="00F7117F">
        <w:rPr>
          <w:rFonts w:ascii="Times New Roman" w:hAnsi="Times New Roman" w:cs="Times New Roman"/>
          <w:sz w:val="24"/>
          <w:szCs w:val="24"/>
          <w:lang w:val="en-US"/>
        </w:rPr>
        <w:t>doi: 10.1016/j.ymgme.2009.10.016.</w:t>
      </w:r>
    </w:p>
    <w:p w14:paraId="4CFDB8EE" w14:textId="77777777" w:rsidR="00C80D04" w:rsidRDefault="00C80D04" w:rsidP="00C80D04">
      <w:pPr>
        <w:pStyle w:val="Paragrafoelenco"/>
        <w:numPr>
          <w:ilvl w:val="0"/>
          <w:numId w:val="6"/>
        </w:numPr>
        <w:spacing w:line="480" w:lineRule="auto"/>
        <w:rPr>
          <w:rFonts w:ascii="Times New Roman" w:hAnsi="Times New Roman" w:cs="Times New Roman"/>
          <w:sz w:val="24"/>
          <w:szCs w:val="24"/>
          <w:lang w:val="en-US"/>
        </w:rPr>
      </w:pPr>
      <w:r w:rsidRPr="00C80D04">
        <w:rPr>
          <w:rFonts w:ascii="Times New Roman" w:hAnsi="Times New Roman" w:cs="Times New Roman"/>
          <w:sz w:val="24"/>
          <w:szCs w:val="24"/>
          <w:lang w:val="en-US"/>
        </w:rPr>
        <w:t>V.M. Bruinenberg, E. van der Goot, D. van Vliet, M.J. de Groot, P.N. Mazzola, M.R. Heiner-Fokkema, M. van Faassen, F.J. van Spronsen, E.A. van der Zee, The behavioral consequence of phenylketonuria in mice depends on the genetic background, Front. Behav. Neurosci. 10 (2016) 233. doi: 10.3389/fnbeh.2016.00233.</w:t>
      </w:r>
    </w:p>
    <w:p w14:paraId="3CAC734E" w14:textId="77777777" w:rsidR="00C80D04" w:rsidRDefault="00C80D04" w:rsidP="00C80D04">
      <w:pPr>
        <w:pStyle w:val="Paragrafoelenco"/>
        <w:numPr>
          <w:ilvl w:val="0"/>
          <w:numId w:val="6"/>
        </w:numPr>
        <w:spacing w:line="480" w:lineRule="auto"/>
        <w:rPr>
          <w:rFonts w:ascii="Times New Roman" w:hAnsi="Times New Roman" w:cs="Times New Roman"/>
          <w:sz w:val="24"/>
          <w:szCs w:val="24"/>
          <w:lang w:val="en-US"/>
        </w:rPr>
      </w:pPr>
      <w:r w:rsidRPr="00C80D04">
        <w:rPr>
          <w:rFonts w:ascii="Times New Roman" w:hAnsi="Times New Roman" w:cs="Times New Roman"/>
          <w:sz w:val="24"/>
          <w:szCs w:val="24"/>
          <w:lang w:val="en-US"/>
        </w:rPr>
        <w:t xml:space="preserve"> P</w:t>
      </w:r>
      <w:r>
        <w:rPr>
          <w:rFonts w:ascii="Times New Roman" w:hAnsi="Times New Roman" w:cs="Times New Roman"/>
          <w:sz w:val="24"/>
          <w:szCs w:val="24"/>
          <w:lang w:val="en-US"/>
        </w:rPr>
        <w:t>.</w:t>
      </w:r>
      <w:r w:rsidRPr="00C80D04">
        <w:rPr>
          <w:rFonts w:ascii="Times New Roman" w:hAnsi="Times New Roman" w:cs="Times New Roman"/>
          <w:sz w:val="24"/>
          <w:szCs w:val="24"/>
          <w:lang w:val="en-US"/>
        </w:rPr>
        <w:t>F.</w:t>
      </w:r>
      <w:r>
        <w:rPr>
          <w:rFonts w:ascii="Times New Roman" w:hAnsi="Times New Roman" w:cs="Times New Roman"/>
          <w:sz w:val="24"/>
          <w:szCs w:val="24"/>
          <w:lang w:val="en-US"/>
        </w:rPr>
        <w:t xml:space="preserve"> </w:t>
      </w:r>
      <w:r w:rsidRPr="00C80D04">
        <w:rPr>
          <w:rFonts w:ascii="Times New Roman" w:hAnsi="Times New Roman" w:cs="Times New Roman"/>
          <w:sz w:val="24"/>
          <w:szCs w:val="24"/>
          <w:lang w:val="en-US"/>
        </w:rPr>
        <w:t>Fitzpatrick</w:t>
      </w:r>
      <w:r>
        <w:rPr>
          <w:rFonts w:ascii="Times New Roman" w:hAnsi="Times New Roman" w:cs="Times New Roman"/>
          <w:sz w:val="24"/>
          <w:szCs w:val="24"/>
          <w:lang w:val="en-US"/>
        </w:rPr>
        <w:t>,</w:t>
      </w:r>
      <w:r w:rsidRPr="00C80D04">
        <w:rPr>
          <w:rFonts w:ascii="Times New Roman" w:hAnsi="Times New Roman" w:cs="Times New Roman"/>
          <w:sz w:val="24"/>
          <w:szCs w:val="24"/>
          <w:lang w:val="en-US"/>
        </w:rPr>
        <w:t xml:space="preserve"> Mechanism of ar</w:t>
      </w:r>
      <w:r>
        <w:rPr>
          <w:rFonts w:ascii="Times New Roman" w:hAnsi="Times New Roman" w:cs="Times New Roman"/>
          <w:sz w:val="24"/>
          <w:szCs w:val="24"/>
          <w:lang w:val="en-US"/>
        </w:rPr>
        <w:t>omatic amino acid hydroxylation,</w:t>
      </w:r>
      <w:r w:rsidRPr="00C80D04">
        <w:rPr>
          <w:rFonts w:ascii="Times New Roman" w:hAnsi="Times New Roman" w:cs="Times New Roman"/>
          <w:sz w:val="24"/>
          <w:szCs w:val="24"/>
          <w:lang w:val="en-US"/>
        </w:rPr>
        <w:t xml:space="preserve"> Biochemistry. 42 </w:t>
      </w:r>
      <w:r>
        <w:rPr>
          <w:rFonts w:ascii="Times New Roman" w:hAnsi="Times New Roman" w:cs="Times New Roman"/>
          <w:sz w:val="24"/>
          <w:szCs w:val="24"/>
          <w:lang w:val="en-US"/>
        </w:rPr>
        <w:t>(</w:t>
      </w:r>
      <w:r w:rsidRPr="00C80D04">
        <w:rPr>
          <w:rFonts w:ascii="Times New Roman" w:hAnsi="Times New Roman" w:cs="Times New Roman"/>
          <w:sz w:val="24"/>
          <w:szCs w:val="24"/>
          <w:lang w:val="en-US"/>
        </w:rPr>
        <w:t>2003</w:t>
      </w:r>
      <w:r>
        <w:rPr>
          <w:rFonts w:ascii="Times New Roman" w:hAnsi="Times New Roman" w:cs="Times New Roman"/>
          <w:sz w:val="24"/>
          <w:szCs w:val="24"/>
          <w:lang w:val="en-US"/>
        </w:rPr>
        <w:t>)</w:t>
      </w:r>
      <w:r w:rsidRPr="00C80D04">
        <w:rPr>
          <w:rFonts w:ascii="Times New Roman" w:hAnsi="Times New Roman" w:cs="Times New Roman"/>
          <w:sz w:val="24"/>
          <w:szCs w:val="24"/>
          <w:lang w:val="en-US"/>
        </w:rPr>
        <w:t xml:space="preserve"> 14083-91. </w:t>
      </w:r>
      <w:r>
        <w:rPr>
          <w:rFonts w:ascii="Times New Roman" w:hAnsi="Times New Roman" w:cs="Times New Roman"/>
          <w:sz w:val="24"/>
          <w:szCs w:val="24"/>
          <w:lang w:val="en-US"/>
        </w:rPr>
        <w:t>doi</w:t>
      </w:r>
      <w:r w:rsidRPr="00C80D04">
        <w:rPr>
          <w:rFonts w:ascii="Times New Roman" w:hAnsi="Times New Roman" w:cs="Times New Roman"/>
          <w:sz w:val="24"/>
          <w:szCs w:val="24"/>
          <w:lang w:val="en-US"/>
        </w:rPr>
        <w:t>: 10.1021/bi035656u</w:t>
      </w:r>
      <w:r>
        <w:rPr>
          <w:rFonts w:ascii="Times New Roman" w:hAnsi="Times New Roman" w:cs="Times New Roman"/>
          <w:sz w:val="24"/>
          <w:szCs w:val="24"/>
          <w:lang w:val="en-US"/>
        </w:rPr>
        <w:t>.</w:t>
      </w:r>
    </w:p>
    <w:p w14:paraId="3ED03FF1" w14:textId="77777777" w:rsidR="00C80D04" w:rsidRDefault="00C80D04" w:rsidP="00C80D04">
      <w:pPr>
        <w:pStyle w:val="Paragrafoelenco"/>
        <w:numPr>
          <w:ilvl w:val="0"/>
          <w:numId w:val="6"/>
        </w:numPr>
        <w:spacing w:line="480" w:lineRule="auto"/>
        <w:rPr>
          <w:rFonts w:ascii="Times New Roman" w:hAnsi="Times New Roman" w:cs="Times New Roman"/>
          <w:sz w:val="24"/>
          <w:szCs w:val="24"/>
          <w:lang w:val="en-US"/>
        </w:rPr>
      </w:pPr>
      <w:r w:rsidRPr="00C80D04">
        <w:rPr>
          <w:rFonts w:ascii="Times New Roman" w:hAnsi="Times New Roman" w:cs="Times New Roman"/>
          <w:sz w:val="24"/>
          <w:szCs w:val="24"/>
          <w:lang w:val="en-US"/>
        </w:rPr>
        <w:t>S. Kaufman, Regulatory properties of phenylalanine, tyrosine and tryptophan hydroxylases, Biochem. Soc. Trans. 13 (1985) 433-436. doi: 10.1042/bst0130433</w:t>
      </w:r>
      <w:r>
        <w:rPr>
          <w:rFonts w:ascii="Times New Roman" w:hAnsi="Times New Roman" w:cs="Times New Roman"/>
          <w:sz w:val="24"/>
          <w:szCs w:val="24"/>
          <w:lang w:val="en-US"/>
        </w:rPr>
        <w:t>.</w:t>
      </w:r>
    </w:p>
    <w:p w14:paraId="5631DAC3" w14:textId="77777777" w:rsidR="00C80D04" w:rsidRDefault="00C80D04" w:rsidP="00C80D04">
      <w:pPr>
        <w:pStyle w:val="Paragrafoelenco"/>
        <w:numPr>
          <w:ilvl w:val="0"/>
          <w:numId w:val="6"/>
        </w:num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D. Van Vliet, V.M. Bruinenberg, P.N. Mazzola, M.</w:t>
      </w:r>
      <w:r w:rsidRPr="00C80D04">
        <w:rPr>
          <w:rFonts w:ascii="Times New Roman" w:hAnsi="Times New Roman" w:cs="Times New Roman"/>
          <w:sz w:val="24"/>
          <w:szCs w:val="24"/>
          <w:lang w:val="en-US"/>
        </w:rPr>
        <w:t xml:space="preserve">H. Van Faassen, P. De Blaauw, T. Pascucci, S. Puglisi-Allegra, I.P. Kerma, M.R. Heiner-Fokkema, E.A. van der Zee, F.J. Van Spronsen, Therapeutic brain modulation with targeted large neutral amino acid supplements </w:t>
      </w:r>
      <w:r w:rsidRPr="00C80D04">
        <w:rPr>
          <w:rFonts w:ascii="Times New Roman" w:hAnsi="Times New Roman" w:cs="Times New Roman"/>
          <w:sz w:val="24"/>
          <w:szCs w:val="24"/>
          <w:lang w:val="en-US"/>
        </w:rPr>
        <w:lastRenderedPageBreak/>
        <w:t>in the Pah-e</w:t>
      </w:r>
      <w:r>
        <w:rPr>
          <w:rFonts w:ascii="Times New Roman" w:hAnsi="Times New Roman" w:cs="Times New Roman"/>
          <w:sz w:val="24"/>
          <w:szCs w:val="24"/>
          <w:lang w:val="en-US"/>
        </w:rPr>
        <w:t>nu2 phenylketonuria mouse model, Am. J. Clin. Nutr.</w:t>
      </w:r>
      <w:r w:rsidRPr="00C80D04">
        <w:rPr>
          <w:rFonts w:ascii="Times New Roman" w:hAnsi="Times New Roman" w:cs="Times New Roman"/>
          <w:sz w:val="24"/>
          <w:szCs w:val="24"/>
          <w:lang w:val="en-US"/>
        </w:rPr>
        <w:t xml:space="preserve"> 104 (2016) 1292-1300. </w:t>
      </w:r>
      <w:r>
        <w:rPr>
          <w:rFonts w:ascii="Times New Roman" w:hAnsi="Times New Roman" w:cs="Times New Roman"/>
          <w:sz w:val="24"/>
          <w:szCs w:val="24"/>
          <w:lang w:val="en-US"/>
        </w:rPr>
        <w:t>d</w:t>
      </w:r>
      <w:r w:rsidRPr="00C80D04">
        <w:rPr>
          <w:rFonts w:ascii="Times New Roman" w:hAnsi="Times New Roman" w:cs="Times New Roman"/>
          <w:sz w:val="24"/>
          <w:szCs w:val="24"/>
          <w:lang w:val="en-US"/>
        </w:rPr>
        <w:t>oi: 10.3945/ajcn.116.135996</w:t>
      </w:r>
      <w:r>
        <w:rPr>
          <w:rFonts w:ascii="Times New Roman" w:hAnsi="Times New Roman" w:cs="Times New Roman"/>
          <w:sz w:val="24"/>
          <w:szCs w:val="24"/>
          <w:lang w:val="en-US"/>
        </w:rPr>
        <w:t>.</w:t>
      </w:r>
    </w:p>
    <w:p w14:paraId="51A25F5A" w14:textId="77777777" w:rsidR="00C80D04" w:rsidRPr="00065C1C" w:rsidRDefault="00C80D04" w:rsidP="00C80D04">
      <w:pPr>
        <w:pStyle w:val="Paragrafoelenco"/>
        <w:numPr>
          <w:ilvl w:val="0"/>
          <w:numId w:val="6"/>
        </w:numPr>
        <w:spacing w:line="480" w:lineRule="auto"/>
        <w:rPr>
          <w:rFonts w:ascii="Times New Roman" w:hAnsi="Times New Roman" w:cs="Times New Roman"/>
          <w:sz w:val="24"/>
          <w:szCs w:val="24"/>
          <w:lang w:val="en-US"/>
        </w:rPr>
      </w:pPr>
      <w:r w:rsidRPr="00065C1C">
        <w:rPr>
          <w:rFonts w:ascii="Times New Roman" w:hAnsi="Times New Roman" w:cs="Times New Roman"/>
          <w:sz w:val="24"/>
          <w:szCs w:val="24"/>
          <w:lang w:val="en-US"/>
        </w:rPr>
        <w:t>T. Pascucci, G. Giacovazzo, D. Andolina, D. Conversi, F. Cruciani, S. Cabib, S. Puglisi-Allegra, In vivo catecholaminergic metabolism in the medial prefrontal cortex of ENU2 mice: an investigation of the cortical dopamine deficit in phenylketonuria, J. Inherit. Metab. Dis. 35 (2012) 1001-1009. doi: 10.1007/s10545-012-9473-2.</w:t>
      </w:r>
    </w:p>
    <w:p w14:paraId="5D30EAD7" w14:textId="77777777" w:rsidR="0059623E" w:rsidRPr="00A333E9" w:rsidRDefault="0059623E" w:rsidP="0059623E">
      <w:pPr>
        <w:pStyle w:val="Paragrafoelenco"/>
        <w:numPr>
          <w:ilvl w:val="0"/>
          <w:numId w:val="6"/>
        </w:numPr>
        <w:spacing w:line="480" w:lineRule="auto"/>
        <w:rPr>
          <w:rFonts w:ascii="Times New Roman" w:hAnsi="Times New Roman" w:cs="Times New Roman"/>
          <w:sz w:val="24"/>
          <w:szCs w:val="24"/>
          <w:lang w:val="en-US"/>
        </w:rPr>
      </w:pPr>
      <w:r w:rsidRPr="008A040C">
        <w:rPr>
          <w:rFonts w:ascii="Times New Roman" w:hAnsi="Times New Roman" w:cs="Times New Roman"/>
          <w:sz w:val="24"/>
          <w:szCs w:val="24"/>
          <w:lang w:val="en-US"/>
        </w:rPr>
        <w:t xml:space="preserve">B. Joseph, C.A. Dyer, Relationship </w:t>
      </w:r>
      <w:r w:rsidRPr="00C0221C">
        <w:rPr>
          <w:rFonts w:ascii="Times New Roman" w:hAnsi="Times New Roman" w:cs="Times New Roman"/>
          <w:sz w:val="24"/>
          <w:szCs w:val="24"/>
          <w:lang w:val="en-US"/>
        </w:rPr>
        <w:t>between myelin production and dopamine synthesis in the PKU mouse brain,</w:t>
      </w:r>
      <w:r w:rsidRPr="008A040C">
        <w:rPr>
          <w:rFonts w:ascii="Times New Roman" w:hAnsi="Times New Roman" w:cs="Times New Roman"/>
          <w:sz w:val="24"/>
          <w:szCs w:val="24"/>
          <w:lang w:val="en-US"/>
        </w:rPr>
        <w:t xml:space="preserve"> J. Neurochem. </w:t>
      </w:r>
      <w:r w:rsidRPr="00A333E9">
        <w:rPr>
          <w:rFonts w:ascii="Times New Roman" w:hAnsi="Times New Roman" w:cs="Times New Roman"/>
          <w:sz w:val="24"/>
          <w:szCs w:val="24"/>
          <w:lang w:val="en-US"/>
        </w:rPr>
        <w:t>86 (2003) 615-626.</w:t>
      </w:r>
    </w:p>
    <w:p w14:paraId="38AE3091" w14:textId="77777777" w:rsidR="0059623E" w:rsidRPr="00065C1C" w:rsidRDefault="0059623E" w:rsidP="0059623E">
      <w:pPr>
        <w:pStyle w:val="Paragrafoelenco"/>
        <w:numPr>
          <w:ilvl w:val="0"/>
          <w:numId w:val="6"/>
        </w:numPr>
        <w:spacing w:line="480" w:lineRule="auto"/>
        <w:rPr>
          <w:rFonts w:ascii="Times New Roman" w:hAnsi="Times New Roman" w:cs="Times New Roman"/>
          <w:sz w:val="24"/>
          <w:szCs w:val="24"/>
        </w:rPr>
      </w:pPr>
      <w:r w:rsidRPr="00065C1C">
        <w:rPr>
          <w:rFonts w:ascii="Times New Roman" w:eastAsia="Times New Roman" w:hAnsi="Times New Roman" w:cs="Times New Roman"/>
          <w:sz w:val="24"/>
          <w:szCs w:val="20"/>
          <w:lang w:val="en-US"/>
        </w:rPr>
        <w:t xml:space="preserve">S.R. Winn, T. Scherer, B. Thöny, M. Ying, A. Martinez, S. Weber, J. Raber, C.O. Harding, Blood phenylalanine reduction corrects CNS dopamine and serotonin deficiencies and partially improves behavioral performance in adult phenylketonuric mice, Mol. </w:t>
      </w:r>
      <w:r w:rsidRPr="00065C1C">
        <w:rPr>
          <w:rFonts w:ascii="Times New Roman" w:eastAsia="Times New Roman" w:hAnsi="Times New Roman" w:cs="Times New Roman"/>
          <w:sz w:val="24"/>
          <w:szCs w:val="20"/>
        </w:rPr>
        <w:t>Genet. Metab. 123 (2018) 6-20. doi: 10.1016/j.ymgme.2017.10.009.</w:t>
      </w:r>
    </w:p>
    <w:p w14:paraId="0D8A0B30" w14:textId="77777777" w:rsidR="0059623E" w:rsidRPr="00B47B7F" w:rsidRDefault="0059623E" w:rsidP="0059623E">
      <w:pPr>
        <w:pStyle w:val="Paragrafoelenco"/>
        <w:numPr>
          <w:ilvl w:val="0"/>
          <w:numId w:val="6"/>
        </w:numPr>
        <w:spacing w:line="480" w:lineRule="auto"/>
        <w:rPr>
          <w:rFonts w:ascii="Times New Roman" w:hAnsi="Times New Roman" w:cs="Times New Roman"/>
          <w:sz w:val="24"/>
          <w:szCs w:val="24"/>
          <w:lang w:val="en-US"/>
        </w:rPr>
      </w:pPr>
      <w:r w:rsidRPr="008A040C">
        <w:rPr>
          <w:rFonts w:ascii="Times New Roman" w:hAnsi="Times New Roman" w:cs="Times New Roman"/>
          <w:sz w:val="24"/>
          <w:szCs w:val="24"/>
          <w:lang w:val="en-US"/>
        </w:rPr>
        <w:t xml:space="preserve">C.O. Harding, S.R. Winn, K.M. Gibson, E. Arning, T. Bottiglieri, M. Grompe, Pharmacologic inhibition of L-tyrosine degradation ameliorates cerebral dopamine deficiency in murine phenylketonuria (PKU), J. Inherit. </w:t>
      </w:r>
      <w:r w:rsidRPr="00B47B7F">
        <w:rPr>
          <w:rFonts w:ascii="Times New Roman" w:hAnsi="Times New Roman" w:cs="Times New Roman"/>
          <w:sz w:val="24"/>
          <w:szCs w:val="24"/>
          <w:lang w:val="en-US"/>
        </w:rPr>
        <w:t>Metab. Dis. 37 (2014) 735-743. doi: 10.1007/s10545-013-9675-2.</w:t>
      </w:r>
    </w:p>
    <w:p w14:paraId="03DBE21E" w14:textId="77777777" w:rsidR="0059623E" w:rsidRPr="00F7117F" w:rsidRDefault="0059623E" w:rsidP="0059623E">
      <w:pPr>
        <w:pStyle w:val="Paragrafoelenco"/>
        <w:numPr>
          <w:ilvl w:val="0"/>
          <w:numId w:val="6"/>
        </w:numPr>
        <w:spacing w:line="480" w:lineRule="auto"/>
        <w:rPr>
          <w:rFonts w:ascii="Times New Roman" w:hAnsi="Times New Roman" w:cs="Times New Roman"/>
          <w:sz w:val="24"/>
          <w:szCs w:val="24"/>
          <w:lang w:val="en-US"/>
        </w:rPr>
      </w:pPr>
      <w:r w:rsidRPr="00F7117F">
        <w:rPr>
          <w:rFonts w:ascii="Times New Roman" w:hAnsi="Times New Roman" w:cs="Times New Roman"/>
          <w:sz w:val="24"/>
          <w:szCs w:val="24"/>
          <w:lang w:val="en-US"/>
        </w:rPr>
        <w:t>J.D. Fernstrom, M.H. Fernstrom, Tyrosine, phenylalanine, and catecholamine synthesis and function in the brain, J. Nutr. 137 (2007) S1539-S1547.</w:t>
      </w:r>
    </w:p>
    <w:p w14:paraId="257E5CC9" w14:textId="77777777" w:rsidR="00A333E9" w:rsidRDefault="00A333E9" w:rsidP="00A333E9">
      <w:pPr>
        <w:pStyle w:val="Paragrafoelenco"/>
        <w:numPr>
          <w:ilvl w:val="0"/>
          <w:numId w:val="6"/>
        </w:numPr>
        <w:spacing w:line="480" w:lineRule="auto"/>
        <w:rPr>
          <w:rFonts w:ascii="Times New Roman" w:hAnsi="Times New Roman" w:cs="Times New Roman"/>
          <w:sz w:val="24"/>
          <w:szCs w:val="24"/>
          <w:lang w:val="en-US"/>
        </w:rPr>
      </w:pPr>
      <w:r w:rsidRPr="008A040C">
        <w:rPr>
          <w:rFonts w:ascii="Times New Roman" w:hAnsi="Times New Roman" w:cs="Times New Roman"/>
          <w:sz w:val="24"/>
          <w:szCs w:val="24"/>
          <w:lang w:val="en-US"/>
        </w:rPr>
        <w:t xml:space="preserve">T. Pascucci, D. Andolina, I.L. Mela, D. Conversi, C. Latagliata, R. Ventura, S. Puglisi-Allegra, S. Cabib, 5-Hydroxytryptophan rescues serotonin response to stress in prefrontal cortex of hyperphenylalaninaemic mice, Int. J. Neuropsychopharmacol. </w:t>
      </w:r>
      <w:r w:rsidRPr="00F67E60">
        <w:rPr>
          <w:rFonts w:ascii="Times New Roman" w:hAnsi="Times New Roman" w:cs="Times New Roman"/>
          <w:sz w:val="24"/>
          <w:szCs w:val="24"/>
          <w:lang w:val="en-US"/>
        </w:rPr>
        <w:t>12 (2009) 1067-</w:t>
      </w:r>
      <w:r w:rsidRPr="00065C1C">
        <w:rPr>
          <w:rFonts w:ascii="Times New Roman" w:hAnsi="Times New Roman" w:cs="Times New Roman"/>
          <w:sz w:val="24"/>
          <w:szCs w:val="24"/>
          <w:lang w:val="en-US"/>
        </w:rPr>
        <w:t>1079. doi: 10.1017/S1461145709990381.</w:t>
      </w:r>
    </w:p>
    <w:p w14:paraId="7BBA5439" w14:textId="77777777" w:rsidR="0059623E" w:rsidRDefault="0059623E" w:rsidP="0059623E">
      <w:pPr>
        <w:pStyle w:val="Paragrafoelenco"/>
        <w:numPr>
          <w:ilvl w:val="0"/>
          <w:numId w:val="6"/>
        </w:numPr>
        <w:spacing w:line="480" w:lineRule="auto"/>
        <w:outlineLvl w:val="0"/>
        <w:rPr>
          <w:rFonts w:ascii="Times New Roman" w:hAnsi="Times New Roman" w:cs="Times New Roman"/>
          <w:color w:val="auto"/>
          <w:sz w:val="24"/>
          <w:szCs w:val="24"/>
          <w:lang w:val="en-US"/>
        </w:rPr>
      </w:pPr>
      <w:r w:rsidRPr="0059623E">
        <w:rPr>
          <w:rFonts w:ascii="Times New Roman" w:hAnsi="Times New Roman" w:cs="Times New Roman"/>
          <w:color w:val="auto"/>
          <w:sz w:val="24"/>
          <w:szCs w:val="24"/>
          <w:lang w:val="en-US"/>
        </w:rPr>
        <w:t>A. De Jaco, D. Mango, F. De Angelis, F.L. Favaloro, D. Andolina, R. Nisticò E. Fiori, M. Colamartino T. Pascucci, Unbalance between Excitation and Inhibition in Phenylketonuria, a Genetic Metabolic Disease Associated with Autism</w:t>
      </w:r>
      <w:r>
        <w:rPr>
          <w:rFonts w:ascii="Times New Roman" w:hAnsi="Times New Roman" w:cs="Times New Roman"/>
          <w:color w:val="auto"/>
          <w:sz w:val="24"/>
          <w:szCs w:val="24"/>
          <w:lang w:val="en-US"/>
        </w:rPr>
        <w:t>,</w:t>
      </w:r>
      <w:r w:rsidRPr="0059623E">
        <w:rPr>
          <w:rFonts w:ascii="Times New Roman" w:hAnsi="Times New Roman" w:cs="Times New Roman"/>
          <w:color w:val="auto"/>
          <w:sz w:val="24"/>
          <w:szCs w:val="24"/>
          <w:lang w:val="en-US"/>
        </w:rPr>
        <w:t xml:space="preserve"> Int. J. Mol. Sci</w:t>
      </w:r>
      <w:r>
        <w:rPr>
          <w:rFonts w:ascii="Times New Roman" w:hAnsi="Times New Roman" w:cs="Times New Roman"/>
          <w:color w:val="auto"/>
          <w:sz w:val="24"/>
          <w:szCs w:val="24"/>
          <w:lang w:val="en-US"/>
        </w:rPr>
        <w:t>.</w:t>
      </w:r>
      <w:r w:rsidRPr="0059623E">
        <w:rPr>
          <w:rFonts w:ascii="Times New Roman" w:hAnsi="Times New Roman" w:cs="Times New Roman"/>
          <w:color w:val="auto"/>
          <w:sz w:val="24"/>
          <w:szCs w:val="24"/>
          <w:lang w:val="en-US"/>
        </w:rPr>
        <w:t xml:space="preserve"> 18 (2017) 941. doi: 10.3390/ijms18050941</w:t>
      </w:r>
      <w:r>
        <w:rPr>
          <w:rFonts w:ascii="Times New Roman" w:hAnsi="Times New Roman" w:cs="Times New Roman"/>
          <w:color w:val="auto"/>
          <w:sz w:val="24"/>
          <w:szCs w:val="24"/>
          <w:lang w:val="en-US"/>
        </w:rPr>
        <w:t>.</w:t>
      </w:r>
    </w:p>
    <w:p w14:paraId="363DFA4E" w14:textId="77777777" w:rsidR="00693F8C" w:rsidRPr="00693F8C" w:rsidRDefault="00693F8C" w:rsidP="001B781E">
      <w:pPr>
        <w:pStyle w:val="Paragrafoelenco"/>
        <w:numPr>
          <w:ilvl w:val="0"/>
          <w:numId w:val="6"/>
        </w:num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after="240" w:line="480" w:lineRule="auto"/>
        <w:rPr>
          <w:rFonts w:ascii="Times New Roman" w:hAnsi="Times New Roman" w:cs="Times New Roman"/>
          <w:sz w:val="24"/>
          <w:szCs w:val="24"/>
        </w:rPr>
      </w:pPr>
      <w:r w:rsidRPr="00034124">
        <w:rPr>
          <w:rFonts w:ascii="Times" w:hAnsi="Times" w:cs="Times"/>
          <w:sz w:val="24"/>
          <w:szCs w:val="24"/>
          <w:lang w:val="en-US"/>
        </w:rPr>
        <w:lastRenderedPageBreak/>
        <w:t>D</w:t>
      </w:r>
      <w:r w:rsidRPr="00034124">
        <w:rPr>
          <w:rFonts w:ascii="Times New Roman" w:hAnsi="Times New Roman" w:cs="Times New Roman"/>
          <w:sz w:val="24"/>
          <w:szCs w:val="24"/>
          <w:lang w:val="en-US"/>
        </w:rPr>
        <w:t xml:space="preserve">. H. Bhatt, S. Zhang, and W-B. Gan, Dendritic Spine Dynamics, Annu. Rev. Physiol. </w:t>
      </w:r>
      <w:r>
        <w:rPr>
          <w:rFonts w:ascii="Times New Roman" w:hAnsi="Times New Roman" w:cs="Times New Roman"/>
          <w:sz w:val="24"/>
          <w:szCs w:val="24"/>
        </w:rPr>
        <w:t>71 (</w:t>
      </w:r>
      <w:r w:rsidRPr="00693F8C">
        <w:rPr>
          <w:rFonts w:ascii="Times New Roman" w:hAnsi="Times New Roman" w:cs="Times New Roman"/>
          <w:sz w:val="24"/>
          <w:szCs w:val="24"/>
        </w:rPr>
        <w:t>2009</w:t>
      </w:r>
      <w:r>
        <w:rPr>
          <w:rFonts w:ascii="Times New Roman" w:hAnsi="Times New Roman" w:cs="Times New Roman"/>
          <w:sz w:val="24"/>
          <w:szCs w:val="24"/>
        </w:rPr>
        <w:t xml:space="preserve">) </w:t>
      </w:r>
      <w:r w:rsidRPr="00693F8C">
        <w:rPr>
          <w:rFonts w:ascii="Times New Roman" w:hAnsi="Times New Roman" w:cs="Times New Roman"/>
          <w:sz w:val="24"/>
          <w:szCs w:val="24"/>
        </w:rPr>
        <w:t>261–</w:t>
      </w:r>
      <w:r>
        <w:rPr>
          <w:rFonts w:ascii="Times New Roman" w:hAnsi="Times New Roman" w:cs="Times New Roman"/>
          <w:sz w:val="24"/>
          <w:szCs w:val="24"/>
        </w:rPr>
        <w:t>2</w:t>
      </w:r>
      <w:r w:rsidRPr="00693F8C">
        <w:rPr>
          <w:rFonts w:ascii="Times New Roman" w:hAnsi="Times New Roman" w:cs="Times New Roman"/>
          <w:sz w:val="24"/>
          <w:szCs w:val="24"/>
        </w:rPr>
        <w:t>82</w:t>
      </w:r>
      <w:r>
        <w:rPr>
          <w:rFonts w:ascii="Times New Roman" w:hAnsi="Times New Roman" w:cs="Times New Roman"/>
          <w:sz w:val="24"/>
          <w:szCs w:val="24"/>
        </w:rPr>
        <w:t>. doi:</w:t>
      </w:r>
      <w:r w:rsidR="00487A7B">
        <w:rPr>
          <w:rFonts w:ascii="Times New Roman" w:hAnsi="Times New Roman" w:cs="Times New Roman"/>
          <w:sz w:val="24"/>
          <w:szCs w:val="24"/>
        </w:rPr>
        <w:t xml:space="preserve"> </w:t>
      </w:r>
      <w:r w:rsidRPr="00693F8C">
        <w:rPr>
          <w:rFonts w:ascii="Times New Roman" w:hAnsi="Times New Roman" w:cs="Times New Roman"/>
          <w:sz w:val="24"/>
          <w:szCs w:val="24"/>
        </w:rPr>
        <w:t>10.1146/annurev.physiol.010908.163140</w:t>
      </w:r>
      <w:r w:rsidR="001B781E">
        <w:rPr>
          <w:rFonts w:ascii="Times New Roman" w:hAnsi="Times New Roman" w:cs="Times New Roman"/>
          <w:sz w:val="24"/>
          <w:szCs w:val="24"/>
        </w:rPr>
        <w:t>.</w:t>
      </w:r>
    </w:p>
    <w:p w14:paraId="02B855E3" w14:textId="77777777" w:rsidR="00693F8C" w:rsidRPr="00693F8C" w:rsidRDefault="00693F8C" w:rsidP="00693F8C">
      <w:pPr>
        <w:pStyle w:val="Paragrafoelenco"/>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after="240" w:line="360" w:lineRule="atLeast"/>
        <w:rPr>
          <w:rFonts w:ascii="Times New Roman" w:hAnsi="Times New Roman" w:cs="Times New Roman"/>
          <w:sz w:val="24"/>
          <w:szCs w:val="24"/>
        </w:rPr>
      </w:pPr>
    </w:p>
    <w:p w14:paraId="74C386E1" w14:textId="77777777" w:rsidR="008A040C" w:rsidRPr="00693F8C" w:rsidRDefault="008A040C" w:rsidP="00693F8C">
      <w:pPr>
        <w:pStyle w:val="Paragrafoelenco"/>
        <w:numPr>
          <w:ilvl w:val="0"/>
          <w:numId w:val="6"/>
        </w:numPr>
        <w:spacing w:line="480" w:lineRule="auto"/>
        <w:outlineLvl w:val="0"/>
        <w:rPr>
          <w:rFonts w:ascii="Times New Roman" w:hAnsi="Times New Roman" w:cs="Times New Roman"/>
          <w:color w:val="auto"/>
          <w:sz w:val="24"/>
          <w:szCs w:val="24"/>
          <w:lang w:val="en-US"/>
        </w:rPr>
      </w:pPr>
      <w:r w:rsidRPr="00693F8C">
        <w:rPr>
          <w:rFonts w:ascii="Times New Roman" w:hAnsi="Times New Roman" w:cs="Times New Roman"/>
          <w:sz w:val="24"/>
          <w:szCs w:val="24"/>
          <w:lang w:val="en-US"/>
        </w:rPr>
        <w:t>W.E. Kaufmann, H.W. Moser, Dendritic anomalies in disorders associated with mental retardation, Cereb. Cortex. 10 (2000) 981–991.</w:t>
      </w:r>
    </w:p>
    <w:p w14:paraId="0C1A6665" w14:textId="77777777" w:rsidR="008A040C" w:rsidRPr="001260EA" w:rsidRDefault="008A040C" w:rsidP="00F67901">
      <w:pPr>
        <w:pStyle w:val="Paragrafoelenco"/>
        <w:numPr>
          <w:ilvl w:val="0"/>
          <w:numId w:val="6"/>
        </w:numPr>
        <w:spacing w:line="480" w:lineRule="auto"/>
        <w:rPr>
          <w:rFonts w:ascii="Times New Roman" w:hAnsi="Times New Roman" w:cs="Times New Roman"/>
          <w:sz w:val="24"/>
          <w:szCs w:val="24"/>
          <w:lang w:val="en-US"/>
        </w:rPr>
      </w:pPr>
      <w:r w:rsidRPr="008A040C">
        <w:rPr>
          <w:rFonts w:ascii="Times New Roman" w:hAnsi="Times New Roman" w:cs="Times New Roman"/>
          <w:sz w:val="24"/>
          <w:szCs w:val="24"/>
          <w:lang w:val="en-US"/>
        </w:rPr>
        <w:t xml:space="preserve">C.A. Bennett-Clarke, M.J. Leslie, R.D. Lane, R.W. Rhoades, Effect of serotonin depletion on vibrissa-related patterns of thalamic afferents in the rat's somatosensory cortex, J. Neurosci. </w:t>
      </w:r>
      <w:r w:rsidRPr="001260EA">
        <w:rPr>
          <w:rFonts w:ascii="Times New Roman" w:hAnsi="Times New Roman" w:cs="Times New Roman"/>
          <w:sz w:val="24"/>
          <w:szCs w:val="24"/>
          <w:lang w:val="en-US"/>
        </w:rPr>
        <w:t>14 (1994) 7594–7607.</w:t>
      </w:r>
    </w:p>
    <w:p w14:paraId="6BD6F673" w14:textId="77777777" w:rsidR="008A040C" w:rsidRDefault="008A040C" w:rsidP="00F67901">
      <w:pPr>
        <w:pStyle w:val="Paragrafoelenco"/>
        <w:numPr>
          <w:ilvl w:val="0"/>
          <w:numId w:val="6"/>
        </w:numPr>
        <w:spacing w:line="480" w:lineRule="auto"/>
        <w:rPr>
          <w:rFonts w:ascii="Times New Roman" w:hAnsi="Times New Roman" w:cs="Times New Roman"/>
          <w:sz w:val="24"/>
          <w:szCs w:val="24"/>
        </w:rPr>
      </w:pPr>
      <w:r w:rsidRPr="008A040C">
        <w:rPr>
          <w:rFonts w:ascii="Times New Roman" w:hAnsi="Times New Roman" w:cs="Times New Roman"/>
          <w:sz w:val="24"/>
          <w:szCs w:val="24"/>
          <w:lang w:val="en-US"/>
        </w:rPr>
        <w:t xml:space="preserve">O. Cases, T. Vitalis, I. Seif, E. De Maeyer, C. Sotelo, P. Gaspar, Lack of barrels in the somatosensory cortex of monoamine oxidase A-deficient mice: role of a serotonin excess during the critical period, Neuron. </w:t>
      </w:r>
      <w:r w:rsidRPr="007C73E1">
        <w:rPr>
          <w:rFonts w:ascii="Times New Roman" w:hAnsi="Times New Roman" w:cs="Times New Roman"/>
          <w:sz w:val="24"/>
          <w:szCs w:val="24"/>
        </w:rPr>
        <w:t>16 (1996) 297–307.</w:t>
      </w:r>
    </w:p>
    <w:p w14:paraId="30B977BD" w14:textId="77777777" w:rsidR="008A040C" w:rsidRDefault="008A040C" w:rsidP="00F67901">
      <w:pPr>
        <w:pStyle w:val="Paragrafoelenco"/>
        <w:numPr>
          <w:ilvl w:val="0"/>
          <w:numId w:val="6"/>
        </w:numPr>
        <w:spacing w:line="480" w:lineRule="auto"/>
        <w:rPr>
          <w:rFonts w:ascii="Times New Roman" w:hAnsi="Times New Roman" w:cs="Times New Roman"/>
          <w:sz w:val="24"/>
          <w:szCs w:val="24"/>
        </w:rPr>
      </w:pPr>
      <w:r w:rsidRPr="007C73E1">
        <w:rPr>
          <w:rFonts w:ascii="Times New Roman" w:hAnsi="Times New Roman" w:cs="Times New Roman"/>
          <w:sz w:val="24"/>
          <w:szCs w:val="24"/>
        </w:rPr>
        <w:t>M. Persico, E. Mengu</w:t>
      </w:r>
      <w:r>
        <w:rPr>
          <w:rFonts w:ascii="Times New Roman" w:hAnsi="Times New Roman" w:cs="Times New Roman"/>
          <w:sz w:val="24"/>
          <w:szCs w:val="24"/>
        </w:rPr>
        <w:t>al, R. Moessner, F. S. Hall, R.</w:t>
      </w:r>
      <w:r w:rsidRPr="007C73E1">
        <w:rPr>
          <w:rFonts w:ascii="Times New Roman" w:hAnsi="Times New Roman" w:cs="Times New Roman"/>
          <w:sz w:val="24"/>
          <w:szCs w:val="24"/>
        </w:rPr>
        <w:t>S. Revay, I. Sora, J. Arellano, J. DeFelipe, J.M. Gimenez-Amaya, M. Conciatori, R. Marino, A. Baldi, S. Cabi</w:t>
      </w:r>
      <w:r>
        <w:rPr>
          <w:rFonts w:ascii="Times New Roman" w:hAnsi="Times New Roman" w:cs="Times New Roman"/>
          <w:sz w:val="24"/>
          <w:szCs w:val="24"/>
        </w:rPr>
        <w:t>b, T. Pascucci, G.</w:t>
      </w:r>
      <w:r w:rsidRPr="007C73E1">
        <w:rPr>
          <w:rFonts w:ascii="Times New Roman" w:hAnsi="Times New Roman" w:cs="Times New Roman"/>
          <w:sz w:val="24"/>
          <w:szCs w:val="24"/>
        </w:rPr>
        <w:t>R. Uhl, D.L. Murphy, K.P. Lesch, F. Keller, Barrel pattern formation requires serotonin uptake by thalamocortical afferents, and not vesicular monoamine release, J. Neurosci. 21 (2001) 6862-6873.</w:t>
      </w:r>
    </w:p>
    <w:p w14:paraId="56335F1B" w14:textId="77777777" w:rsidR="008A040C" w:rsidRPr="007C73E1" w:rsidRDefault="008A040C" w:rsidP="008A040C">
      <w:pPr>
        <w:pStyle w:val="Paragrafoelenco"/>
        <w:numPr>
          <w:ilvl w:val="0"/>
          <w:numId w:val="6"/>
        </w:numPr>
        <w:spacing w:line="480" w:lineRule="auto"/>
        <w:rPr>
          <w:rFonts w:ascii="Times New Roman" w:hAnsi="Times New Roman" w:cs="Times New Roman"/>
          <w:sz w:val="24"/>
          <w:szCs w:val="24"/>
        </w:rPr>
      </w:pPr>
      <w:r w:rsidRPr="008A040C">
        <w:rPr>
          <w:rFonts w:ascii="Times New Roman" w:hAnsi="Times New Roman" w:cs="Times New Roman"/>
          <w:sz w:val="24"/>
          <w:szCs w:val="24"/>
          <w:lang w:val="en-US"/>
        </w:rPr>
        <w:t>S. Shefer, G.S. Tint, D. Jean-Guillaume, E. Daikhin, A. Kendler, L.B. Nguyen, M. Yudkoff, C.A. Dyer, Is there a relationship between 3</w:t>
      </w:r>
      <w:r w:rsidRPr="008A040C">
        <w:rPr>
          <w:rFonts w:ascii="Cambria Math" w:hAnsi="Cambria Math" w:cs="Cambria Math"/>
          <w:sz w:val="24"/>
          <w:szCs w:val="24"/>
          <w:lang w:val="en-US"/>
        </w:rPr>
        <w:t>‐</w:t>
      </w:r>
      <w:r w:rsidRPr="008A040C">
        <w:rPr>
          <w:rFonts w:ascii="Times New Roman" w:hAnsi="Times New Roman" w:cs="Times New Roman"/>
          <w:sz w:val="24"/>
          <w:szCs w:val="24"/>
          <w:lang w:val="en-US"/>
        </w:rPr>
        <w:t>hydroxy</w:t>
      </w:r>
      <w:r w:rsidRPr="008A040C">
        <w:rPr>
          <w:rFonts w:ascii="Cambria Math" w:hAnsi="Cambria Math" w:cs="Cambria Math"/>
          <w:sz w:val="24"/>
          <w:szCs w:val="24"/>
          <w:lang w:val="en-US"/>
        </w:rPr>
        <w:t>‐</w:t>
      </w:r>
      <w:r w:rsidRPr="008A040C">
        <w:rPr>
          <w:rFonts w:ascii="Times New Roman" w:hAnsi="Times New Roman" w:cs="Times New Roman"/>
          <w:sz w:val="24"/>
          <w:szCs w:val="24"/>
          <w:lang w:val="en-US"/>
        </w:rPr>
        <w:t>3</w:t>
      </w:r>
      <w:r w:rsidRPr="008A040C">
        <w:rPr>
          <w:rFonts w:ascii="Cambria Math" w:hAnsi="Cambria Math" w:cs="Cambria Math"/>
          <w:sz w:val="24"/>
          <w:szCs w:val="24"/>
          <w:lang w:val="en-US"/>
        </w:rPr>
        <w:t>‐</w:t>
      </w:r>
      <w:r w:rsidRPr="008A040C">
        <w:rPr>
          <w:rFonts w:ascii="Times New Roman" w:hAnsi="Times New Roman" w:cs="Times New Roman"/>
          <w:sz w:val="24"/>
          <w:szCs w:val="24"/>
          <w:lang w:val="en-US"/>
        </w:rPr>
        <w:t xml:space="preserve">methylglutaryl coenzyme a reductase activity and forebrain pathology in the PKU mouse?, J. Neurosci. </w:t>
      </w:r>
      <w:r w:rsidRPr="007C73E1">
        <w:rPr>
          <w:rFonts w:ascii="Times New Roman" w:hAnsi="Times New Roman" w:cs="Times New Roman"/>
          <w:sz w:val="24"/>
          <w:szCs w:val="24"/>
        </w:rPr>
        <w:t>Res. 61 (2000) 549-563.</w:t>
      </w:r>
    </w:p>
    <w:p w14:paraId="0BD479A9" w14:textId="77777777" w:rsidR="008A040C" w:rsidRPr="007C73E1" w:rsidRDefault="008A040C" w:rsidP="008A040C">
      <w:pPr>
        <w:pStyle w:val="Paragrafoelenco"/>
        <w:numPr>
          <w:ilvl w:val="0"/>
          <w:numId w:val="6"/>
        </w:numPr>
        <w:spacing w:line="480" w:lineRule="auto"/>
        <w:rPr>
          <w:rFonts w:ascii="Times New Roman" w:hAnsi="Times New Roman" w:cs="Times New Roman"/>
          <w:sz w:val="24"/>
          <w:szCs w:val="24"/>
        </w:rPr>
      </w:pPr>
      <w:r w:rsidRPr="008A040C">
        <w:rPr>
          <w:rFonts w:ascii="Times New Roman" w:hAnsi="Times New Roman" w:cs="Times New Roman"/>
          <w:sz w:val="24"/>
          <w:szCs w:val="24"/>
          <w:lang w:val="en-US"/>
        </w:rPr>
        <w:t xml:space="preserve">N. Baumann, D. Pham-Dinh, Biology of oligodendrocyte and myelin in the mammalian central nervous system, Physiol. </w:t>
      </w:r>
      <w:r w:rsidRPr="007C73E1">
        <w:rPr>
          <w:rFonts w:ascii="Times New Roman" w:hAnsi="Times New Roman" w:cs="Times New Roman"/>
          <w:sz w:val="24"/>
          <w:szCs w:val="24"/>
        </w:rPr>
        <w:t>Rev. 81 (2001) 871-927.</w:t>
      </w:r>
    </w:p>
    <w:p w14:paraId="714BFC9E" w14:textId="77777777" w:rsidR="008A040C" w:rsidRPr="007C73E1" w:rsidRDefault="008A040C" w:rsidP="008A040C">
      <w:pPr>
        <w:pStyle w:val="Paragrafoelenco"/>
        <w:numPr>
          <w:ilvl w:val="0"/>
          <w:numId w:val="6"/>
        </w:numPr>
        <w:spacing w:line="480" w:lineRule="auto"/>
        <w:rPr>
          <w:rFonts w:ascii="Times New Roman" w:hAnsi="Times New Roman" w:cs="Times New Roman"/>
          <w:sz w:val="24"/>
          <w:szCs w:val="24"/>
        </w:rPr>
      </w:pPr>
      <w:r w:rsidRPr="008A040C">
        <w:rPr>
          <w:rFonts w:ascii="Times New Roman" w:hAnsi="Times New Roman" w:cs="Times New Roman"/>
          <w:sz w:val="24"/>
          <w:szCs w:val="24"/>
          <w:lang w:val="en-US"/>
        </w:rPr>
        <w:t xml:space="preserve">R.H. Miller, Regulation of oligodendrocyte development in the vertebrate CNS, Prog. </w:t>
      </w:r>
      <w:r w:rsidRPr="007C73E1">
        <w:rPr>
          <w:rFonts w:ascii="Times New Roman" w:hAnsi="Times New Roman" w:cs="Times New Roman"/>
          <w:sz w:val="24"/>
          <w:szCs w:val="24"/>
        </w:rPr>
        <w:t>Neurobiol. 67 (2002) 451-467.</w:t>
      </w:r>
    </w:p>
    <w:p w14:paraId="0B272A65" w14:textId="77777777" w:rsidR="008A040C" w:rsidRPr="007C73E1" w:rsidRDefault="008A040C" w:rsidP="008A040C">
      <w:pPr>
        <w:pStyle w:val="Paragrafoelenco"/>
        <w:numPr>
          <w:ilvl w:val="0"/>
          <w:numId w:val="6"/>
        </w:numPr>
        <w:spacing w:line="480" w:lineRule="auto"/>
        <w:rPr>
          <w:rFonts w:ascii="Times New Roman" w:hAnsi="Times New Roman" w:cs="Times New Roman"/>
          <w:sz w:val="24"/>
          <w:szCs w:val="24"/>
        </w:rPr>
      </w:pPr>
      <w:r w:rsidRPr="008A040C">
        <w:rPr>
          <w:rFonts w:ascii="Times New Roman" w:hAnsi="Times New Roman" w:cs="Times New Roman"/>
          <w:sz w:val="24"/>
          <w:szCs w:val="24"/>
          <w:lang w:val="en-US"/>
        </w:rPr>
        <w:t xml:space="preserve">W.T. Norton, S.E. Poduslo, Myelination in rat brain: changes in myelin composition during brain maturation, J. Neurochem. </w:t>
      </w:r>
      <w:r w:rsidRPr="007C73E1">
        <w:rPr>
          <w:rFonts w:ascii="Times New Roman" w:hAnsi="Times New Roman" w:cs="Times New Roman"/>
          <w:sz w:val="24"/>
          <w:szCs w:val="24"/>
        </w:rPr>
        <w:t>21 (1973) 759-773.</w:t>
      </w:r>
    </w:p>
    <w:p w14:paraId="789214DE" w14:textId="77777777" w:rsidR="008A040C" w:rsidRPr="0017585D" w:rsidRDefault="008A040C" w:rsidP="008A040C">
      <w:pPr>
        <w:pStyle w:val="Paragrafoelenco"/>
        <w:numPr>
          <w:ilvl w:val="0"/>
          <w:numId w:val="6"/>
        </w:numPr>
        <w:spacing w:line="480" w:lineRule="auto"/>
        <w:rPr>
          <w:rFonts w:ascii="Times New Roman" w:hAnsi="Times New Roman" w:cs="Times New Roman"/>
          <w:color w:val="auto"/>
          <w:sz w:val="24"/>
          <w:szCs w:val="24"/>
        </w:rPr>
      </w:pPr>
      <w:r w:rsidRPr="0017585D">
        <w:rPr>
          <w:rFonts w:ascii="Times New Roman" w:hAnsi="Times New Roman" w:cs="Times New Roman"/>
          <w:color w:val="auto"/>
          <w:sz w:val="24"/>
          <w:szCs w:val="24"/>
          <w:lang w:val="en-US"/>
        </w:rPr>
        <w:lastRenderedPageBreak/>
        <w:t xml:space="preserve">C.A. Dyer, Pathophysiology of phenylketonuria, Dev. </w:t>
      </w:r>
      <w:r w:rsidRPr="0017585D">
        <w:rPr>
          <w:rFonts w:ascii="Times New Roman" w:hAnsi="Times New Roman" w:cs="Times New Roman"/>
          <w:color w:val="auto"/>
          <w:sz w:val="24"/>
          <w:szCs w:val="24"/>
        </w:rPr>
        <w:t>Disabil. Res. Rev. 5 (1999) 104-112.</w:t>
      </w:r>
    </w:p>
    <w:p w14:paraId="173780FC" w14:textId="77777777" w:rsidR="008A040C" w:rsidRPr="007C73E1" w:rsidRDefault="008A040C" w:rsidP="008A040C">
      <w:pPr>
        <w:pStyle w:val="Paragrafoelenco"/>
        <w:numPr>
          <w:ilvl w:val="0"/>
          <w:numId w:val="6"/>
        </w:numPr>
        <w:spacing w:line="480" w:lineRule="auto"/>
        <w:rPr>
          <w:rFonts w:ascii="Times New Roman" w:hAnsi="Times New Roman" w:cs="Times New Roman"/>
          <w:sz w:val="24"/>
          <w:szCs w:val="24"/>
        </w:rPr>
      </w:pPr>
      <w:r w:rsidRPr="008A040C">
        <w:rPr>
          <w:rFonts w:ascii="Times New Roman" w:hAnsi="Times New Roman" w:cs="Times New Roman"/>
          <w:sz w:val="24"/>
          <w:szCs w:val="24"/>
          <w:lang w:val="en-US"/>
        </w:rPr>
        <w:t xml:space="preserve">K.A. Nave, H.B. Werner, Myelination of the nervous system: mechanisms and functions, Annu. </w:t>
      </w:r>
      <w:r w:rsidRPr="007C73E1">
        <w:rPr>
          <w:rFonts w:ascii="Times New Roman" w:hAnsi="Times New Roman" w:cs="Times New Roman"/>
          <w:sz w:val="24"/>
          <w:szCs w:val="24"/>
        </w:rPr>
        <w:t>Rev. Cell. Dev. Biol. 30 (2014) 503-533.</w:t>
      </w:r>
      <w:r w:rsidR="00C0221C">
        <w:rPr>
          <w:rFonts w:ascii="Times New Roman" w:hAnsi="Times New Roman" w:cs="Times New Roman"/>
          <w:sz w:val="24"/>
          <w:szCs w:val="24"/>
        </w:rPr>
        <w:t xml:space="preserve"> </w:t>
      </w:r>
      <w:r w:rsidR="00C0221C" w:rsidRPr="00C0221C">
        <w:rPr>
          <w:rFonts w:ascii="Times New Roman" w:hAnsi="Times New Roman" w:cs="Times New Roman"/>
          <w:sz w:val="24"/>
          <w:szCs w:val="24"/>
        </w:rPr>
        <w:t>doi: 10.1146/annurev-cellbio-100913-013101.</w:t>
      </w:r>
    </w:p>
    <w:p w14:paraId="475C1299" w14:textId="77777777" w:rsidR="008A040C" w:rsidRPr="007C73E1" w:rsidRDefault="008A040C" w:rsidP="008A040C">
      <w:pPr>
        <w:pStyle w:val="Paragrafoelenco"/>
        <w:numPr>
          <w:ilvl w:val="0"/>
          <w:numId w:val="6"/>
        </w:numPr>
        <w:spacing w:line="480" w:lineRule="auto"/>
        <w:rPr>
          <w:rFonts w:ascii="Times New Roman" w:hAnsi="Times New Roman" w:cs="Times New Roman"/>
          <w:sz w:val="24"/>
          <w:szCs w:val="24"/>
        </w:rPr>
      </w:pPr>
      <w:r w:rsidRPr="008A040C">
        <w:rPr>
          <w:rFonts w:ascii="Times New Roman" w:hAnsi="Times New Roman" w:cs="Times New Roman"/>
          <w:sz w:val="24"/>
          <w:szCs w:val="24"/>
          <w:lang w:val="en-US"/>
        </w:rPr>
        <w:t xml:space="preserve">P.J. Anderson, V. Leuzzi, White matter pathology in phenylketonuria, Mol. </w:t>
      </w:r>
      <w:r w:rsidRPr="007C73E1">
        <w:rPr>
          <w:rFonts w:ascii="Times New Roman" w:hAnsi="Times New Roman" w:cs="Times New Roman"/>
          <w:sz w:val="24"/>
          <w:szCs w:val="24"/>
        </w:rPr>
        <w:t>Genet. Metab. 99 (2010) S3-S9.</w:t>
      </w:r>
      <w:r w:rsidR="00C0221C">
        <w:rPr>
          <w:rFonts w:ascii="Times New Roman" w:hAnsi="Times New Roman" w:cs="Times New Roman"/>
          <w:sz w:val="24"/>
          <w:szCs w:val="24"/>
        </w:rPr>
        <w:t xml:space="preserve"> </w:t>
      </w:r>
      <w:r w:rsidR="00C0221C" w:rsidRPr="00C0221C">
        <w:rPr>
          <w:rFonts w:ascii="Times New Roman" w:hAnsi="Times New Roman" w:cs="Times New Roman"/>
          <w:sz w:val="24"/>
          <w:szCs w:val="24"/>
        </w:rPr>
        <w:t>doi: 10.1016/j.ymgme.2009.10.005.</w:t>
      </w:r>
    </w:p>
    <w:p w14:paraId="32424343" w14:textId="77777777" w:rsidR="008A040C" w:rsidRPr="007C73E1" w:rsidRDefault="008A040C" w:rsidP="008A040C">
      <w:pPr>
        <w:pStyle w:val="Paragrafoelenco"/>
        <w:numPr>
          <w:ilvl w:val="0"/>
          <w:numId w:val="6"/>
        </w:numPr>
        <w:spacing w:line="480" w:lineRule="auto"/>
        <w:rPr>
          <w:rFonts w:ascii="Times New Roman" w:hAnsi="Times New Roman" w:cs="Times New Roman"/>
          <w:sz w:val="24"/>
          <w:szCs w:val="24"/>
        </w:rPr>
      </w:pPr>
      <w:r w:rsidRPr="007C73E1">
        <w:rPr>
          <w:rFonts w:ascii="Times New Roman" w:hAnsi="Times New Roman" w:cs="Times New Roman"/>
          <w:sz w:val="24"/>
          <w:szCs w:val="24"/>
        </w:rPr>
        <w:t>M. Mastrangelo, F. Chiarotti, L. Berillo, C. Caputi, C. Carducci, C. Di Biasi, F. Manti, F. Nardecchia, V. Leuzzi, The outcome of white matter abnormalities in early treated phenylketonuric patients: A retrospective longitudinal long-term study, Mol. Genet. Metab. 116 (2015) 171-177.</w:t>
      </w:r>
      <w:r w:rsidR="00C0221C">
        <w:rPr>
          <w:rFonts w:ascii="Times New Roman" w:hAnsi="Times New Roman" w:cs="Times New Roman"/>
          <w:sz w:val="24"/>
          <w:szCs w:val="24"/>
        </w:rPr>
        <w:t xml:space="preserve"> </w:t>
      </w:r>
      <w:r w:rsidR="00C0221C" w:rsidRPr="00C0221C">
        <w:rPr>
          <w:rFonts w:ascii="Times New Roman" w:hAnsi="Times New Roman" w:cs="Times New Roman"/>
          <w:sz w:val="24"/>
          <w:szCs w:val="24"/>
        </w:rPr>
        <w:t>doi: 10.1016/j.ymgme.2015.08.005.</w:t>
      </w:r>
    </w:p>
    <w:p w14:paraId="331B265A" w14:textId="77777777" w:rsidR="008A040C" w:rsidRDefault="008A040C" w:rsidP="008A040C">
      <w:pPr>
        <w:pStyle w:val="Paragrafoelenco"/>
        <w:numPr>
          <w:ilvl w:val="0"/>
          <w:numId w:val="6"/>
        </w:numPr>
        <w:spacing w:line="480" w:lineRule="auto"/>
        <w:rPr>
          <w:rFonts w:ascii="Times New Roman" w:hAnsi="Times New Roman" w:cs="Times New Roman"/>
          <w:sz w:val="24"/>
          <w:szCs w:val="24"/>
        </w:rPr>
      </w:pPr>
      <w:r w:rsidRPr="008A040C">
        <w:rPr>
          <w:rFonts w:ascii="Times New Roman" w:hAnsi="Times New Roman" w:cs="Times New Roman"/>
          <w:sz w:val="24"/>
          <w:szCs w:val="24"/>
          <w:lang w:val="en-US"/>
        </w:rPr>
        <w:t xml:space="preserve">M.A. Cleary, J.H. Walter, J.E. Wraith, F. White, K. Tyler, J.P. Jenkins, Magnetic resonance imaging in phenylketonuria: reversal of cerebral white matter change, J. Pediatr. </w:t>
      </w:r>
      <w:r w:rsidRPr="007C73E1">
        <w:rPr>
          <w:rFonts w:ascii="Times New Roman" w:hAnsi="Times New Roman" w:cs="Times New Roman"/>
          <w:sz w:val="24"/>
          <w:szCs w:val="24"/>
        </w:rPr>
        <w:t>127 (1995) 251-255.</w:t>
      </w:r>
    </w:p>
    <w:p w14:paraId="339B0956" w14:textId="77777777" w:rsidR="00A97938" w:rsidRPr="0014529E" w:rsidRDefault="00A97938" w:rsidP="0014529E">
      <w:pPr>
        <w:pBdr>
          <w:top w:val="none" w:sz="0" w:space="0" w:color="auto"/>
          <w:left w:val="none" w:sz="0" w:space="0" w:color="auto"/>
          <w:bottom w:val="none" w:sz="0" w:space="0" w:color="auto"/>
          <w:right w:val="none" w:sz="0" w:space="0" w:color="auto"/>
          <w:between w:val="none" w:sz="0" w:space="0"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hAnsi="Times New Roman" w:cs="Times New Roman"/>
          <w:sz w:val="24"/>
          <w:szCs w:val="24"/>
          <w:lang w:val="en-US"/>
        </w:rPr>
      </w:pPr>
    </w:p>
    <w:p w14:paraId="5DC1FC63" w14:textId="77777777" w:rsidR="001E5195" w:rsidRPr="00234BD3" w:rsidRDefault="001E5195" w:rsidP="00234BD3">
      <w:pPr>
        <w:spacing w:line="480" w:lineRule="auto"/>
        <w:rPr>
          <w:rFonts w:ascii="Times New Roman" w:eastAsiaTheme="minorEastAsia" w:hAnsi="Times New Roman" w:cs="Times New Roman"/>
          <w:color w:val="auto"/>
          <w:sz w:val="24"/>
          <w:szCs w:val="24"/>
          <w:lang w:val="en-US" w:eastAsia="en-US"/>
        </w:rPr>
      </w:pPr>
      <w:r w:rsidRPr="00234BD3">
        <w:rPr>
          <w:rFonts w:cs="Times New Roman"/>
          <w:sz w:val="24"/>
          <w:szCs w:val="24"/>
          <w:lang w:val="en-US"/>
        </w:rPr>
        <w:br w:type="page"/>
      </w:r>
    </w:p>
    <w:p w14:paraId="75FC3B20" w14:textId="77777777" w:rsidR="000F1538" w:rsidRDefault="00972259" w:rsidP="00067345">
      <w:pPr>
        <w:spacing w:line="480" w:lineRule="auto"/>
        <w:outlineLvl w:val="0"/>
        <w:rPr>
          <w:rFonts w:ascii="Times New Roman" w:hAnsi="Times New Roman" w:cs="Times New Roman"/>
          <w:b/>
          <w:color w:val="auto"/>
          <w:sz w:val="24"/>
          <w:szCs w:val="24"/>
          <w:lang w:val="en-US"/>
        </w:rPr>
      </w:pPr>
      <w:r w:rsidRPr="00067345">
        <w:rPr>
          <w:rFonts w:ascii="Times New Roman" w:hAnsi="Times New Roman" w:cs="Times New Roman"/>
          <w:b/>
          <w:color w:val="auto"/>
          <w:sz w:val="24"/>
          <w:szCs w:val="24"/>
          <w:lang w:val="en-US"/>
        </w:rPr>
        <w:lastRenderedPageBreak/>
        <w:t>Figure</w:t>
      </w:r>
      <w:r w:rsidR="009737A1">
        <w:rPr>
          <w:rFonts w:ascii="Times New Roman" w:hAnsi="Times New Roman" w:cs="Times New Roman"/>
          <w:b/>
          <w:color w:val="auto"/>
          <w:sz w:val="24"/>
          <w:szCs w:val="24"/>
          <w:lang w:val="en-US"/>
        </w:rPr>
        <w:t>s</w:t>
      </w:r>
      <w:r w:rsidR="008F0A9A">
        <w:rPr>
          <w:rFonts w:ascii="Times New Roman" w:hAnsi="Times New Roman" w:cs="Times New Roman"/>
          <w:b/>
          <w:color w:val="auto"/>
          <w:sz w:val="24"/>
          <w:szCs w:val="24"/>
          <w:lang w:val="en-US"/>
        </w:rPr>
        <w:t xml:space="preserve"> and figure captions</w:t>
      </w:r>
    </w:p>
    <w:p w14:paraId="687540AB" w14:textId="77777777" w:rsidR="008F0A9A" w:rsidRDefault="008F0A9A" w:rsidP="00067345">
      <w:pPr>
        <w:spacing w:line="480" w:lineRule="auto"/>
        <w:outlineLvl w:val="0"/>
        <w:rPr>
          <w:rFonts w:ascii="Times New Roman" w:hAnsi="Times New Roman" w:cs="Times New Roman"/>
          <w:b/>
          <w:color w:val="auto"/>
          <w:sz w:val="24"/>
          <w:szCs w:val="24"/>
          <w:lang w:val="en-US"/>
        </w:rPr>
      </w:pPr>
      <w:r>
        <w:rPr>
          <w:rFonts w:ascii="Times New Roman" w:hAnsi="Times New Roman" w:cs="Times New Roman"/>
          <w:b/>
          <w:noProof/>
          <w:color w:val="auto"/>
          <w:sz w:val="24"/>
          <w:szCs w:val="24"/>
        </w:rPr>
        <w:drawing>
          <wp:inline distT="0" distB="0" distL="0" distR="0" wp14:anchorId="52AF9040" wp14:editId="343DD206">
            <wp:extent cx="5764530" cy="2560320"/>
            <wp:effectExtent l="19050" t="0" r="7620" b="0"/>
            <wp:docPr id="2" name="Immagine 2" descr="C:\Users\User\Downloads\Fig 1.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wnloads\Fig 1.tiff"/>
                    <pic:cNvPicPr>
                      <a:picLocks noChangeAspect="1" noChangeArrowheads="1"/>
                    </pic:cNvPicPr>
                  </pic:nvPicPr>
                  <pic:blipFill>
                    <a:blip r:embed="rId10"/>
                    <a:srcRect/>
                    <a:stretch>
                      <a:fillRect/>
                    </a:stretch>
                  </pic:blipFill>
                  <pic:spPr bwMode="auto">
                    <a:xfrm>
                      <a:off x="0" y="0"/>
                      <a:ext cx="5764530" cy="2560320"/>
                    </a:xfrm>
                    <a:prstGeom prst="rect">
                      <a:avLst/>
                    </a:prstGeom>
                    <a:noFill/>
                    <a:ln w="9525">
                      <a:noFill/>
                      <a:miter lim="800000"/>
                      <a:headEnd/>
                      <a:tailEnd/>
                    </a:ln>
                  </pic:spPr>
                </pic:pic>
              </a:graphicData>
            </a:graphic>
          </wp:inline>
        </w:drawing>
      </w:r>
    </w:p>
    <w:p w14:paraId="753EDEAC" w14:textId="77777777" w:rsidR="00034124" w:rsidRDefault="0093619D" w:rsidP="008F0A9A">
      <w:pPr>
        <w:spacing w:after="0" w:line="240" w:lineRule="auto"/>
        <w:outlineLvl w:val="0"/>
        <w:rPr>
          <w:rFonts w:ascii="Times New Roman" w:hAnsi="Times New Roman" w:cs="Times New Roman"/>
          <w:b/>
          <w:bCs/>
          <w:sz w:val="20"/>
          <w:szCs w:val="24"/>
          <w:lang w:val="en-US"/>
        </w:rPr>
      </w:pPr>
      <w:r w:rsidRPr="008F0A9A">
        <w:rPr>
          <w:rFonts w:ascii="Times New Roman" w:hAnsi="Times New Roman" w:cs="Times New Roman"/>
          <w:b/>
          <w:bCs/>
          <w:sz w:val="20"/>
          <w:szCs w:val="24"/>
          <w:lang w:val="en-US"/>
        </w:rPr>
        <w:t xml:space="preserve">Fig. 1. Scheme of the whole experimental design. </w:t>
      </w:r>
    </w:p>
    <w:p w14:paraId="07F164AC" w14:textId="77777777" w:rsidR="008F0A9A" w:rsidRPr="008F0A9A" w:rsidRDefault="0093619D" w:rsidP="008F0A9A">
      <w:pPr>
        <w:spacing w:after="0" w:line="240" w:lineRule="auto"/>
        <w:outlineLvl w:val="0"/>
        <w:rPr>
          <w:rFonts w:ascii="Times New Roman" w:hAnsi="Times New Roman" w:cs="Times New Roman"/>
          <w:sz w:val="20"/>
          <w:szCs w:val="24"/>
          <w:lang w:val="en-US"/>
        </w:rPr>
      </w:pPr>
      <w:r w:rsidRPr="008F0A9A">
        <w:rPr>
          <w:rFonts w:ascii="Times New Roman" w:hAnsi="Times New Roman" w:cs="Times New Roman"/>
          <w:sz w:val="20"/>
          <w:szCs w:val="24"/>
          <w:lang w:val="en-US"/>
        </w:rPr>
        <w:t>ENU2-RBC (n=9), ENU2-veh (n=7) and WT-veh (n=13) mice were treated from PND 15 to PND 64 with r</w:t>
      </w:r>
      <w:r w:rsidRPr="008F0A9A">
        <w:rPr>
          <w:rFonts w:ascii="Times New Roman" w:hAnsi="Times New Roman" w:cs="Times New Roman"/>
          <w:i/>
          <w:iCs/>
          <w:sz w:val="20"/>
          <w:szCs w:val="24"/>
          <w:lang w:val="en-US"/>
        </w:rPr>
        <w:t>Av</w:t>
      </w:r>
      <w:r w:rsidRPr="008F0A9A">
        <w:rPr>
          <w:rFonts w:ascii="Times New Roman" w:hAnsi="Times New Roman" w:cs="Times New Roman"/>
          <w:sz w:val="20"/>
          <w:szCs w:val="24"/>
          <w:lang w:val="en-US"/>
        </w:rPr>
        <w:t>PAL-RBC or saline solution at 7 day-intervals. During scheduled time points biochemical assay was performed whereas biochemical, morphological, molecular and behavioral tests were carried out at the end of the experiment.</w:t>
      </w:r>
    </w:p>
    <w:p w14:paraId="52AFDB72" w14:textId="77777777" w:rsidR="008F0A9A" w:rsidRDefault="008F0A9A" w:rsidP="008F0A9A">
      <w:pPr>
        <w:spacing w:line="240" w:lineRule="auto"/>
        <w:outlineLvl w:val="0"/>
        <w:rPr>
          <w:rFonts w:ascii="Times New Roman" w:hAnsi="Times New Roman" w:cs="Times New Roman"/>
          <w:sz w:val="24"/>
          <w:szCs w:val="24"/>
          <w:lang w:val="en-US"/>
        </w:rPr>
      </w:pPr>
      <w:r>
        <w:rPr>
          <w:rFonts w:ascii="Times New Roman" w:hAnsi="Times New Roman" w:cs="Times New Roman"/>
          <w:noProof/>
          <w:sz w:val="24"/>
          <w:szCs w:val="24"/>
        </w:rPr>
        <w:drawing>
          <wp:inline distT="0" distB="0" distL="0" distR="0" wp14:anchorId="42AF03CD" wp14:editId="4F319E39">
            <wp:extent cx="5763600" cy="4137175"/>
            <wp:effectExtent l="19050" t="0" r="8550" b="0"/>
            <wp:docPr id="3" name="Immagine 3" descr="C:\Users\User\Downloads\Fig 2.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ownloads\Fig 2.tiff"/>
                    <pic:cNvPicPr>
                      <a:picLocks noChangeAspect="1" noChangeArrowheads="1"/>
                    </pic:cNvPicPr>
                  </pic:nvPicPr>
                  <pic:blipFill>
                    <a:blip r:embed="rId11"/>
                    <a:srcRect t="12405" r="11731"/>
                    <a:stretch>
                      <a:fillRect/>
                    </a:stretch>
                  </pic:blipFill>
                  <pic:spPr bwMode="auto">
                    <a:xfrm>
                      <a:off x="0" y="0"/>
                      <a:ext cx="5763600" cy="4137175"/>
                    </a:xfrm>
                    <a:prstGeom prst="rect">
                      <a:avLst/>
                    </a:prstGeom>
                    <a:noFill/>
                    <a:ln w="9525">
                      <a:noFill/>
                      <a:miter lim="800000"/>
                      <a:headEnd/>
                      <a:tailEnd/>
                    </a:ln>
                  </pic:spPr>
                </pic:pic>
              </a:graphicData>
            </a:graphic>
          </wp:inline>
        </w:drawing>
      </w:r>
    </w:p>
    <w:p w14:paraId="3F8290C3" w14:textId="77777777" w:rsidR="0093619D" w:rsidRPr="008F0A9A" w:rsidRDefault="0093619D" w:rsidP="008F0A9A">
      <w:pPr>
        <w:pStyle w:val="NormaleWeb"/>
        <w:spacing w:after="0" w:line="240" w:lineRule="auto"/>
        <w:textAlignment w:val="baseline"/>
        <w:rPr>
          <w:color w:val="auto"/>
          <w:kern w:val="24"/>
          <w:sz w:val="20"/>
          <w:lang w:val="en-US"/>
        </w:rPr>
      </w:pPr>
      <w:r w:rsidRPr="008F0A9A">
        <w:rPr>
          <w:b/>
          <w:color w:val="auto"/>
          <w:sz w:val="20"/>
          <w:lang w:val="en-US"/>
        </w:rPr>
        <w:t>Fig. 2.</w:t>
      </w:r>
      <w:r w:rsidRPr="008F0A9A">
        <w:rPr>
          <w:b/>
          <w:bCs/>
          <w:color w:val="auto"/>
          <w:kern w:val="24"/>
          <w:sz w:val="20"/>
          <w:lang w:val="en-US"/>
        </w:rPr>
        <w:t xml:space="preserve"> Blood Phe concentrations after r</w:t>
      </w:r>
      <w:r w:rsidRPr="008F0A9A">
        <w:rPr>
          <w:b/>
          <w:bCs/>
          <w:i/>
          <w:iCs/>
          <w:color w:val="auto"/>
          <w:kern w:val="24"/>
          <w:sz w:val="20"/>
          <w:lang w:val="en-US"/>
        </w:rPr>
        <w:t>Av</w:t>
      </w:r>
      <w:r w:rsidRPr="008F0A9A">
        <w:rPr>
          <w:b/>
          <w:bCs/>
          <w:color w:val="auto"/>
          <w:kern w:val="24"/>
          <w:sz w:val="20"/>
          <w:lang w:val="en-US"/>
        </w:rPr>
        <w:t>PAL-RBC injections.</w:t>
      </w:r>
    </w:p>
    <w:p w14:paraId="0EF85558" w14:textId="77777777" w:rsidR="0093619D" w:rsidRPr="008F0A9A" w:rsidRDefault="0093619D" w:rsidP="008F0A9A">
      <w:pPr>
        <w:pStyle w:val="NormaleWeb"/>
        <w:spacing w:line="240" w:lineRule="auto"/>
        <w:textAlignment w:val="baseline"/>
        <w:rPr>
          <w:color w:val="auto"/>
          <w:kern w:val="24"/>
          <w:sz w:val="20"/>
          <w:lang w:val="en-US"/>
        </w:rPr>
      </w:pPr>
      <w:r w:rsidRPr="008F0A9A">
        <w:rPr>
          <w:color w:val="auto"/>
          <w:kern w:val="24"/>
          <w:sz w:val="20"/>
          <w:lang w:val="en-US"/>
        </w:rPr>
        <w:t>ENU2-r</w:t>
      </w:r>
      <w:r w:rsidRPr="008F0A9A">
        <w:rPr>
          <w:i/>
          <w:iCs/>
          <w:color w:val="auto"/>
          <w:kern w:val="24"/>
          <w:sz w:val="20"/>
          <w:lang w:val="en-US"/>
        </w:rPr>
        <w:t>Av</w:t>
      </w:r>
      <w:r w:rsidRPr="008F0A9A">
        <w:rPr>
          <w:color w:val="auto"/>
          <w:kern w:val="24"/>
          <w:sz w:val="20"/>
          <w:lang w:val="en-US"/>
        </w:rPr>
        <w:t xml:space="preserve">PAL-RBC mice (n=9) received 8 </w:t>
      </w:r>
      <w:r w:rsidRPr="008F0A9A">
        <w:rPr>
          <w:i/>
          <w:iCs/>
          <w:color w:val="auto"/>
          <w:kern w:val="24"/>
          <w:sz w:val="20"/>
          <w:lang w:val="en-US"/>
        </w:rPr>
        <w:t xml:space="preserve">iv </w:t>
      </w:r>
      <w:r w:rsidRPr="008F0A9A">
        <w:rPr>
          <w:color w:val="auto"/>
          <w:kern w:val="24"/>
          <w:sz w:val="20"/>
          <w:lang w:val="en-US"/>
        </w:rPr>
        <w:t>infusions of 0.036±0.007 IU r</w:t>
      </w:r>
      <w:r w:rsidRPr="008F0A9A">
        <w:rPr>
          <w:i/>
          <w:iCs/>
          <w:color w:val="auto"/>
          <w:kern w:val="24"/>
          <w:sz w:val="20"/>
          <w:lang w:val="en-US"/>
        </w:rPr>
        <w:t>Av</w:t>
      </w:r>
      <w:r w:rsidRPr="008F0A9A">
        <w:rPr>
          <w:color w:val="auto"/>
          <w:kern w:val="24"/>
          <w:sz w:val="20"/>
          <w:lang w:val="en-US"/>
        </w:rPr>
        <w:t xml:space="preserve">PAL g/body weight; control ENU2-veh (n=7) and WT-veh mice (n=13) received </w:t>
      </w:r>
      <w:r w:rsidRPr="008F0A9A">
        <w:rPr>
          <w:i/>
          <w:iCs/>
          <w:color w:val="auto"/>
          <w:kern w:val="24"/>
          <w:sz w:val="20"/>
          <w:lang w:val="en-US"/>
        </w:rPr>
        <w:t>iv</w:t>
      </w:r>
      <w:r w:rsidRPr="008F0A9A">
        <w:rPr>
          <w:color w:val="auto"/>
          <w:kern w:val="24"/>
          <w:sz w:val="20"/>
          <w:lang w:val="en-US"/>
        </w:rPr>
        <w:t xml:space="preserve"> infusions of saline solution at the same volume and at the same times as the treated mice. The treatment started at PND 15, being performed at 7 day-intervals between infusions, and Phe levels in ENU2-r</w:t>
      </w:r>
      <w:r w:rsidRPr="008F0A9A">
        <w:rPr>
          <w:i/>
          <w:iCs/>
          <w:color w:val="auto"/>
          <w:kern w:val="24"/>
          <w:sz w:val="20"/>
          <w:lang w:val="en-US"/>
        </w:rPr>
        <w:t>Av</w:t>
      </w:r>
      <w:r w:rsidRPr="008F0A9A">
        <w:rPr>
          <w:color w:val="auto"/>
          <w:kern w:val="24"/>
          <w:sz w:val="20"/>
          <w:lang w:val="en-US"/>
        </w:rPr>
        <w:t>PAL-RBC, ENU2-veh and WT-veh mice were evaluated starting from PND 26 (4th° day after II infusion) to PND 70 at the planned time points (7 days after III, VI and VIII infusion). Significance has been observed at all post-</w:t>
      </w:r>
      <w:r w:rsidRPr="008F0A9A">
        <w:rPr>
          <w:color w:val="auto"/>
          <w:kern w:val="24"/>
          <w:sz w:val="20"/>
          <w:lang w:val="en-US"/>
        </w:rPr>
        <w:lastRenderedPageBreak/>
        <w:t>treatment time points (</w:t>
      </w:r>
      <w:r w:rsidRPr="008F0A9A">
        <w:rPr>
          <w:color w:val="auto"/>
          <w:kern w:val="24"/>
          <w:sz w:val="20"/>
          <w:vertAlign w:val="superscript"/>
          <w:lang w:val="en-US"/>
        </w:rPr>
        <w:t>####</w:t>
      </w:r>
      <w:r w:rsidRPr="008F0A9A">
        <w:rPr>
          <w:color w:val="auto"/>
          <w:kern w:val="24"/>
          <w:sz w:val="20"/>
          <w:lang w:val="en-US"/>
        </w:rPr>
        <w:t>) for mice receiving r</w:t>
      </w:r>
      <w:r w:rsidRPr="008F0A9A">
        <w:rPr>
          <w:i/>
          <w:iCs/>
          <w:color w:val="auto"/>
          <w:kern w:val="24"/>
          <w:sz w:val="20"/>
          <w:lang w:val="en-US"/>
        </w:rPr>
        <w:t>Av</w:t>
      </w:r>
      <w:r w:rsidRPr="008F0A9A">
        <w:rPr>
          <w:color w:val="auto"/>
          <w:kern w:val="24"/>
          <w:sz w:val="20"/>
          <w:lang w:val="en-US"/>
        </w:rPr>
        <w:t>PAL-RBC vs ENU2-veh group, whereas there are no significant differences with WT-veh control group, except for the last PND time (**) (by two-ANOVA followed by Tukey’s test, p&lt;0.05 vs control groups). Phe levels (mean±SD) in adult WT mice were 115.30±50.40 µM while in adult ENU2 mice were 1133.99±127.19 µM (16).</w:t>
      </w:r>
    </w:p>
    <w:p w14:paraId="67EED5E7" w14:textId="77777777" w:rsidR="008F0A9A" w:rsidRPr="003E4639" w:rsidRDefault="008F0A9A" w:rsidP="0093619D">
      <w:pPr>
        <w:pStyle w:val="NormaleWeb"/>
        <w:spacing w:line="480" w:lineRule="auto"/>
        <w:textAlignment w:val="baseline"/>
        <w:rPr>
          <w:rFonts w:eastAsia="Times New Roman"/>
          <w:color w:val="auto"/>
          <w:lang w:val="en-US"/>
        </w:rPr>
      </w:pPr>
      <w:r>
        <w:rPr>
          <w:rFonts w:eastAsia="Times New Roman"/>
          <w:noProof/>
          <w:color w:val="auto"/>
        </w:rPr>
        <w:drawing>
          <wp:inline distT="0" distB="0" distL="0" distR="0" wp14:anchorId="3D8FC6E0" wp14:editId="4FCD54DE">
            <wp:extent cx="5764530" cy="4452620"/>
            <wp:effectExtent l="19050" t="0" r="7620" b="0"/>
            <wp:docPr id="4" name="Immagine 4" descr="C:\Users\User\Downloads\Fig 3.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ownloads\Fig 3.tiff"/>
                    <pic:cNvPicPr>
                      <a:picLocks noChangeAspect="1" noChangeArrowheads="1"/>
                    </pic:cNvPicPr>
                  </pic:nvPicPr>
                  <pic:blipFill>
                    <a:blip r:embed="rId12"/>
                    <a:srcRect/>
                    <a:stretch>
                      <a:fillRect/>
                    </a:stretch>
                  </pic:blipFill>
                  <pic:spPr bwMode="auto">
                    <a:xfrm>
                      <a:off x="0" y="0"/>
                      <a:ext cx="5764530" cy="4452620"/>
                    </a:xfrm>
                    <a:prstGeom prst="rect">
                      <a:avLst/>
                    </a:prstGeom>
                    <a:noFill/>
                    <a:ln w="9525">
                      <a:noFill/>
                      <a:miter lim="800000"/>
                      <a:headEnd/>
                      <a:tailEnd/>
                    </a:ln>
                  </pic:spPr>
                </pic:pic>
              </a:graphicData>
            </a:graphic>
          </wp:inline>
        </w:drawing>
      </w:r>
    </w:p>
    <w:p w14:paraId="5090DCF4" w14:textId="77777777" w:rsidR="0093619D" w:rsidRPr="008F0A9A" w:rsidRDefault="0093619D" w:rsidP="008F0A9A">
      <w:pPr>
        <w:spacing w:after="0" w:line="240" w:lineRule="auto"/>
        <w:outlineLvl w:val="0"/>
        <w:rPr>
          <w:rFonts w:ascii="Times New Roman" w:hAnsi="Times New Roman" w:cs="Times New Roman"/>
          <w:sz w:val="20"/>
          <w:szCs w:val="24"/>
          <w:lang w:val="en-US"/>
        </w:rPr>
      </w:pPr>
      <w:r w:rsidRPr="008F0A9A">
        <w:rPr>
          <w:rFonts w:ascii="Times New Roman" w:hAnsi="Times New Roman" w:cs="Times New Roman"/>
          <w:b/>
          <w:sz w:val="20"/>
          <w:szCs w:val="24"/>
          <w:lang w:val="en-US"/>
        </w:rPr>
        <w:t>Fig. 3. Blood Tyr concentrations after r</w:t>
      </w:r>
      <w:r w:rsidRPr="008F0A9A">
        <w:rPr>
          <w:rFonts w:ascii="Times New Roman" w:hAnsi="Times New Roman" w:cs="Times New Roman"/>
          <w:b/>
          <w:i/>
          <w:sz w:val="20"/>
          <w:szCs w:val="24"/>
          <w:lang w:val="en-US"/>
        </w:rPr>
        <w:t>Av</w:t>
      </w:r>
      <w:r w:rsidRPr="008F0A9A">
        <w:rPr>
          <w:rFonts w:ascii="Times New Roman" w:hAnsi="Times New Roman" w:cs="Times New Roman"/>
          <w:b/>
          <w:sz w:val="20"/>
          <w:szCs w:val="24"/>
          <w:lang w:val="en-US"/>
        </w:rPr>
        <w:t>PAL-RBCs injections.</w:t>
      </w:r>
    </w:p>
    <w:p w14:paraId="607954E8" w14:textId="77777777" w:rsidR="0093619D" w:rsidRPr="008F0A9A" w:rsidRDefault="0093619D" w:rsidP="008F0A9A">
      <w:pPr>
        <w:spacing w:line="240" w:lineRule="auto"/>
        <w:outlineLvl w:val="0"/>
        <w:rPr>
          <w:rFonts w:ascii="Times New Roman" w:hAnsi="Times New Roman" w:cs="Times New Roman"/>
          <w:b/>
          <w:sz w:val="20"/>
          <w:szCs w:val="24"/>
          <w:lang w:val="en-US"/>
        </w:rPr>
      </w:pPr>
      <w:r w:rsidRPr="008F0A9A">
        <w:rPr>
          <w:rFonts w:ascii="Times New Roman" w:hAnsi="Times New Roman" w:cs="Times New Roman"/>
          <w:sz w:val="20"/>
          <w:szCs w:val="24"/>
          <w:lang w:val="en-US"/>
        </w:rPr>
        <w:t>ENU2-r</w:t>
      </w:r>
      <w:r w:rsidRPr="008F0A9A">
        <w:rPr>
          <w:rFonts w:ascii="Times New Roman" w:hAnsi="Times New Roman" w:cs="Times New Roman"/>
          <w:i/>
          <w:sz w:val="20"/>
          <w:szCs w:val="24"/>
          <w:lang w:val="en-US"/>
        </w:rPr>
        <w:t>Av</w:t>
      </w:r>
      <w:r w:rsidRPr="008F0A9A">
        <w:rPr>
          <w:rFonts w:ascii="Times New Roman" w:hAnsi="Times New Roman" w:cs="Times New Roman"/>
          <w:sz w:val="20"/>
          <w:szCs w:val="24"/>
          <w:lang w:val="en-US"/>
        </w:rPr>
        <w:t>PAL-RBC (n=9) mice received 8 infusions of 0.036±0.007 IU r</w:t>
      </w:r>
      <w:r w:rsidRPr="008F0A9A">
        <w:rPr>
          <w:rFonts w:ascii="Times New Roman" w:hAnsi="Times New Roman" w:cs="Times New Roman"/>
          <w:i/>
          <w:sz w:val="20"/>
          <w:szCs w:val="24"/>
          <w:lang w:val="en-US"/>
        </w:rPr>
        <w:t>Av</w:t>
      </w:r>
      <w:r w:rsidRPr="008F0A9A">
        <w:rPr>
          <w:rFonts w:ascii="Times New Roman" w:hAnsi="Times New Roman" w:cs="Times New Roman"/>
          <w:sz w:val="20"/>
          <w:szCs w:val="24"/>
          <w:lang w:val="en-US"/>
        </w:rPr>
        <w:t>PAL g/body weight. The treatment started at PND 15, being performed at 7 day-intervals between infusions and the Tyr levels in ENU2-r</w:t>
      </w:r>
      <w:r w:rsidRPr="008F0A9A">
        <w:rPr>
          <w:rFonts w:ascii="Times New Roman" w:hAnsi="Times New Roman" w:cs="Times New Roman"/>
          <w:i/>
          <w:sz w:val="20"/>
          <w:szCs w:val="24"/>
          <w:lang w:val="en-US"/>
        </w:rPr>
        <w:t>Av</w:t>
      </w:r>
      <w:r w:rsidRPr="008F0A9A">
        <w:rPr>
          <w:rFonts w:ascii="Times New Roman" w:hAnsi="Times New Roman" w:cs="Times New Roman"/>
          <w:sz w:val="20"/>
          <w:szCs w:val="24"/>
          <w:lang w:val="en-US"/>
        </w:rPr>
        <w:t>PAL-RBC, ENU2-veh (n=7) and WT-veh (n=13) mice were evaluated starting from PND 26 to PND 70 at planned time points (7 days after III, VI and VIII infusion). No significant difference was observed except for PND 58 and PND 70 (*) (by two-ANOVA followed by Tukey’s test, p&lt;0.05 vs control ENU2-veh).</w:t>
      </w:r>
    </w:p>
    <w:p w14:paraId="29BB2113" w14:textId="77777777" w:rsidR="0093619D" w:rsidRDefault="0093619D" w:rsidP="0093619D">
      <w:pPr>
        <w:pStyle w:val="Normale1"/>
        <w:spacing w:after="0" w:line="480" w:lineRule="auto"/>
        <w:rPr>
          <w:rFonts w:ascii="Times New Roman" w:hAnsi="Times New Roman" w:cs="Times New Roman"/>
          <w:b/>
          <w:color w:val="auto"/>
          <w:sz w:val="24"/>
          <w:szCs w:val="24"/>
          <w:lang w:val="en-US"/>
        </w:rPr>
      </w:pPr>
    </w:p>
    <w:p w14:paraId="0AF092BF" w14:textId="77777777" w:rsidR="008F0A9A" w:rsidRDefault="008F0A9A" w:rsidP="0093619D">
      <w:pPr>
        <w:pStyle w:val="Normale1"/>
        <w:spacing w:after="0" w:line="480" w:lineRule="auto"/>
        <w:rPr>
          <w:rFonts w:ascii="Times New Roman" w:hAnsi="Times New Roman" w:cs="Times New Roman"/>
          <w:b/>
          <w:color w:val="auto"/>
          <w:sz w:val="24"/>
          <w:szCs w:val="24"/>
          <w:lang w:val="en-US"/>
        </w:rPr>
      </w:pPr>
      <w:r>
        <w:rPr>
          <w:rFonts w:ascii="Times New Roman" w:hAnsi="Times New Roman" w:cs="Times New Roman"/>
          <w:b/>
          <w:noProof/>
          <w:color w:val="auto"/>
          <w:sz w:val="24"/>
          <w:szCs w:val="24"/>
        </w:rPr>
        <w:lastRenderedPageBreak/>
        <w:drawing>
          <wp:inline distT="0" distB="0" distL="0" distR="0" wp14:anchorId="133DAC28" wp14:editId="40023666">
            <wp:extent cx="5764530" cy="3840480"/>
            <wp:effectExtent l="19050" t="0" r="7620" b="0"/>
            <wp:docPr id="5" name="Immagine 5" descr="C:\Users\User\Downloads\Fig 4.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ownloads\Fig 4.tiff"/>
                    <pic:cNvPicPr>
                      <a:picLocks noChangeAspect="1" noChangeArrowheads="1"/>
                    </pic:cNvPicPr>
                  </pic:nvPicPr>
                  <pic:blipFill>
                    <a:blip r:embed="rId13"/>
                    <a:srcRect/>
                    <a:stretch>
                      <a:fillRect/>
                    </a:stretch>
                  </pic:blipFill>
                  <pic:spPr bwMode="auto">
                    <a:xfrm>
                      <a:off x="0" y="0"/>
                      <a:ext cx="5764530" cy="3840480"/>
                    </a:xfrm>
                    <a:prstGeom prst="rect">
                      <a:avLst/>
                    </a:prstGeom>
                    <a:noFill/>
                    <a:ln w="9525">
                      <a:noFill/>
                      <a:miter lim="800000"/>
                      <a:headEnd/>
                      <a:tailEnd/>
                    </a:ln>
                  </pic:spPr>
                </pic:pic>
              </a:graphicData>
            </a:graphic>
          </wp:inline>
        </w:drawing>
      </w:r>
    </w:p>
    <w:p w14:paraId="4A3A6FBE" w14:textId="77777777" w:rsidR="0093619D" w:rsidRPr="008F0A9A" w:rsidRDefault="0093619D" w:rsidP="008F0A9A">
      <w:pPr>
        <w:pStyle w:val="Normale1"/>
        <w:spacing w:after="0" w:line="240" w:lineRule="auto"/>
        <w:rPr>
          <w:rFonts w:ascii="Times New Roman" w:hAnsi="Times New Roman" w:cs="Times New Roman"/>
          <w:color w:val="auto"/>
          <w:sz w:val="20"/>
          <w:szCs w:val="24"/>
          <w:lang w:val="en-US"/>
        </w:rPr>
      </w:pPr>
      <w:r w:rsidRPr="008F0A9A">
        <w:rPr>
          <w:rFonts w:ascii="Times New Roman" w:hAnsi="Times New Roman" w:cs="Times New Roman"/>
          <w:b/>
          <w:color w:val="auto"/>
          <w:sz w:val="20"/>
          <w:szCs w:val="24"/>
          <w:lang w:val="en-US"/>
        </w:rPr>
        <w:t>Fig. 4.</w:t>
      </w:r>
      <w:r w:rsidRPr="008F0A9A">
        <w:rPr>
          <w:rFonts w:ascii="Times New Roman" w:hAnsi="Times New Roman" w:cs="Times New Roman"/>
          <w:color w:val="auto"/>
          <w:sz w:val="20"/>
          <w:szCs w:val="24"/>
          <w:lang w:val="en-US"/>
        </w:rPr>
        <w:t xml:space="preserve"> </w:t>
      </w:r>
      <w:r w:rsidRPr="008F0A9A">
        <w:rPr>
          <w:rFonts w:ascii="Times New Roman" w:hAnsi="Times New Roman" w:cs="Times New Roman"/>
          <w:b/>
          <w:color w:val="auto"/>
          <w:sz w:val="20"/>
          <w:szCs w:val="24"/>
          <w:lang w:val="en-US"/>
        </w:rPr>
        <w:t>Brain Tyr and Phe concentrations under r</w:t>
      </w:r>
      <w:r w:rsidRPr="008F0A9A">
        <w:rPr>
          <w:rFonts w:ascii="Times New Roman" w:hAnsi="Times New Roman" w:cs="Times New Roman"/>
          <w:b/>
          <w:i/>
          <w:color w:val="auto"/>
          <w:sz w:val="20"/>
          <w:szCs w:val="24"/>
          <w:lang w:val="en-US"/>
        </w:rPr>
        <w:t>Av</w:t>
      </w:r>
      <w:r w:rsidRPr="008F0A9A">
        <w:rPr>
          <w:rFonts w:ascii="Times New Roman" w:hAnsi="Times New Roman" w:cs="Times New Roman"/>
          <w:b/>
          <w:color w:val="auto"/>
          <w:sz w:val="20"/>
          <w:szCs w:val="24"/>
          <w:lang w:val="en-US"/>
        </w:rPr>
        <w:t>PAL-RBC treatment.</w:t>
      </w:r>
    </w:p>
    <w:p w14:paraId="3EDDBB5E" w14:textId="77777777" w:rsidR="0093619D" w:rsidRPr="008F0A9A" w:rsidRDefault="0093619D" w:rsidP="008F0A9A">
      <w:pPr>
        <w:pStyle w:val="Normale1"/>
        <w:spacing w:after="0" w:line="240" w:lineRule="auto"/>
        <w:rPr>
          <w:rFonts w:ascii="Times New Roman" w:hAnsi="Times New Roman" w:cs="Times New Roman"/>
          <w:color w:val="auto"/>
          <w:sz w:val="20"/>
          <w:szCs w:val="24"/>
          <w:lang w:val="en-US"/>
        </w:rPr>
      </w:pPr>
      <w:r w:rsidRPr="008F0A9A">
        <w:rPr>
          <w:rFonts w:ascii="Times New Roman" w:hAnsi="Times New Roman" w:cs="Times New Roman"/>
          <w:color w:val="auto"/>
          <w:sz w:val="20"/>
          <w:szCs w:val="24"/>
          <w:lang w:val="en-US"/>
        </w:rPr>
        <w:t xml:space="preserve">Tyr and Phe levels </w:t>
      </w:r>
      <w:r w:rsidRPr="008F0A9A">
        <w:rPr>
          <w:rFonts w:ascii="Times New Roman" w:hAnsi="Times New Roman" w:cs="Times New Roman"/>
          <w:color w:val="auto"/>
          <w:kern w:val="24"/>
          <w:sz w:val="20"/>
          <w:szCs w:val="24"/>
          <w:lang w:val="en-US"/>
        </w:rPr>
        <w:t xml:space="preserve">(mean±SEM) </w:t>
      </w:r>
      <w:r w:rsidRPr="008F0A9A">
        <w:rPr>
          <w:rFonts w:ascii="Times New Roman" w:hAnsi="Times New Roman" w:cs="Times New Roman"/>
          <w:color w:val="auto"/>
          <w:sz w:val="20"/>
          <w:szCs w:val="24"/>
          <w:lang w:val="en-US"/>
        </w:rPr>
        <w:t>and Phe/Tyr ratio in ENU2-r</w:t>
      </w:r>
      <w:r w:rsidRPr="008F0A9A">
        <w:rPr>
          <w:rFonts w:ascii="Times New Roman" w:hAnsi="Times New Roman" w:cs="Times New Roman"/>
          <w:i/>
          <w:color w:val="auto"/>
          <w:sz w:val="20"/>
          <w:szCs w:val="24"/>
          <w:lang w:val="en-US"/>
        </w:rPr>
        <w:t>Av</w:t>
      </w:r>
      <w:r w:rsidRPr="008F0A9A">
        <w:rPr>
          <w:rFonts w:ascii="Times New Roman" w:hAnsi="Times New Roman" w:cs="Times New Roman"/>
          <w:color w:val="auto"/>
          <w:sz w:val="20"/>
          <w:szCs w:val="24"/>
          <w:lang w:val="en-US"/>
        </w:rPr>
        <w:t xml:space="preserve">PAL-RBC (n=6), ENU2-veh (n=4) and WT-veh (n=6) mice revealed the efficacy of treatment to restore physiological Phe brain levels, whereas normalization of Tyr brain levels was partial (by one-way ANOVA followed by Tukey’s test, ** p&lt;0.01, *** p&lt;0.001 vs WT-veh; </w:t>
      </w:r>
      <w:r w:rsidRPr="008F0A9A">
        <w:rPr>
          <w:rFonts w:ascii="Times New Roman" w:hAnsi="Times New Roman" w:cs="Times New Roman"/>
          <w:color w:val="auto"/>
          <w:sz w:val="20"/>
          <w:szCs w:val="24"/>
          <w:vertAlign w:val="superscript"/>
          <w:lang w:val="en-US"/>
        </w:rPr>
        <w:t>###</w:t>
      </w:r>
      <w:r w:rsidRPr="008F0A9A">
        <w:rPr>
          <w:rFonts w:ascii="Times New Roman" w:hAnsi="Times New Roman" w:cs="Times New Roman"/>
          <w:color w:val="auto"/>
          <w:sz w:val="20"/>
          <w:szCs w:val="24"/>
          <w:lang w:val="en-US"/>
        </w:rPr>
        <w:t xml:space="preserve"> p&lt;0.001 vs ENU2-veh).</w:t>
      </w:r>
    </w:p>
    <w:p w14:paraId="5B69DBD7" w14:textId="77777777" w:rsidR="008F0A9A" w:rsidRDefault="008F0A9A" w:rsidP="0093619D">
      <w:pPr>
        <w:pStyle w:val="Normale1"/>
        <w:spacing w:after="0" w:line="480" w:lineRule="auto"/>
        <w:rPr>
          <w:rFonts w:ascii="Times New Roman" w:hAnsi="Times New Roman" w:cs="Times New Roman"/>
          <w:color w:val="auto"/>
          <w:sz w:val="24"/>
          <w:szCs w:val="24"/>
          <w:lang w:val="en-US"/>
        </w:rPr>
      </w:pPr>
    </w:p>
    <w:p w14:paraId="0723A704" w14:textId="77777777" w:rsidR="008F0A9A" w:rsidRDefault="008F0A9A" w:rsidP="0093619D">
      <w:pPr>
        <w:pStyle w:val="Normale1"/>
        <w:spacing w:after="0" w:line="480" w:lineRule="auto"/>
        <w:rPr>
          <w:rFonts w:ascii="Times New Roman" w:hAnsi="Times New Roman" w:cs="Times New Roman"/>
          <w:color w:val="auto"/>
          <w:sz w:val="24"/>
          <w:szCs w:val="24"/>
          <w:lang w:val="en-US"/>
        </w:rPr>
      </w:pPr>
      <w:r>
        <w:rPr>
          <w:rFonts w:ascii="Times New Roman" w:hAnsi="Times New Roman" w:cs="Times New Roman"/>
          <w:noProof/>
          <w:color w:val="auto"/>
          <w:sz w:val="24"/>
          <w:szCs w:val="24"/>
        </w:rPr>
        <w:drawing>
          <wp:inline distT="0" distB="0" distL="0" distR="0" wp14:anchorId="2FEDC5EA" wp14:editId="4FCE7A33">
            <wp:extent cx="5764530" cy="2767330"/>
            <wp:effectExtent l="19050" t="0" r="7620" b="0"/>
            <wp:docPr id="6" name="Immagine 6" descr="C:\Users\User\Downloads\Fig 5.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Downloads\Fig 5.tiff"/>
                    <pic:cNvPicPr>
                      <a:picLocks noChangeAspect="1" noChangeArrowheads="1"/>
                    </pic:cNvPicPr>
                  </pic:nvPicPr>
                  <pic:blipFill>
                    <a:blip r:embed="rId14"/>
                    <a:srcRect/>
                    <a:stretch>
                      <a:fillRect/>
                    </a:stretch>
                  </pic:blipFill>
                  <pic:spPr bwMode="auto">
                    <a:xfrm>
                      <a:off x="0" y="0"/>
                      <a:ext cx="5764530" cy="2767330"/>
                    </a:xfrm>
                    <a:prstGeom prst="rect">
                      <a:avLst/>
                    </a:prstGeom>
                    <a:noFill/>
                    <a:ln w="9525">
                      <a:noFill/>
                      <a:miter lim="800000"/>
                      <a:headEnd/>
                      <a:tailEnd/>
                    </a:ln>
                  </pic:spPr>
                </pic:pic>
              </a:graphicData>
            </a:graphic>
          </wp:inline>
        </w:drawing>
      </w:r>
    </w:p>
    <w:p w14:paraId="7DCB0B1B" w14:textId="77777777" w:rsidR="005A1118" w:rsidRPr="008F0A9A" w:rsidRDefault="0093619D" w:rsidP="008F0A9A">
      <w:pPr>
        <w:pBdr>
          <w:top w:val="none" w:sz="0" w:space="0" w:color="auto"/>
          <w:left w:val="none" w:sz="0" w:space="0" w:color="auto"/>
          <w:bottom w:val="none" w:sz="0" w:space="0" w:color="auto"/>
          <w:right w:val="none" w:sz="0" w:space="0" w:color="auto"/>
          <w:between w:val="none" w:sz="0" w:space="0" w:color="auto"/>
        </w:pBdr>
        <w:shd w:val="clear" w:color="auto" w:fill="FFFFFF"/>
        <w:spacing w:after="0" w:line="240" w:lineRule="auto"/>
        <w:textAlignment w:val="baseline"/>
        <w:rPr>
          <w:rFonts w:eastAsia="Times New Roman"/>
          <w:sz w:val="20"/>
          <w:szCs w:val="24"/>
          <w:lang w:val="en-US"/>
        </w:rPr>
      </w:pPr>
      <w:r w:rsidRPr="008F0A9A">
        <w:rPr>
          <w:rFonts w:ascii="Times New Roman" w:eastAsia="Times New Roman" w:hAnsi="Times New Roman" w:cs="Times New Roman"/>
          <w:b/>
          <w:bCs/>
          <w:color w:val="auto"/>
          <w:sz w:val="20"/>
          <w:szCs w:val="24"/>
          <w:lang w:val="en-US"/>
        </w:rPr>
        <w:t>Fig. 5</w:t>
      </w:r>
      <w:r w:rsidR="005A1118" w:rsidRPr="008F0A9A">
        <w:rPr>
          <w:rFonts w:ascii="Times New Roman" w:eastAsia="Times New Roman" w:hAnsi="Times New Roman" w:cs="Times New Roman"/>
          <w:b/>
          <w:bCs/>
          <w:color w:val="auto"/>
          <w:sz w:val="20"/>
          <w:szCs w:val="24"/>
          <w:lang w:val="en-US"/>
        </w:rPr>
        <w:t>.</w:t>
      </w:r>
      <w:r w:rsidR="005A1118" w:rsidRPr="008F0A9A">
        <w:rPr>
          <w:rFonts w:ascii="Times New Roman" w:eastAsia="Times New Roman" w:hAnsi="Times New Roman" w:cs="Times New Roman"/>
          <w:color w:val="auto"/>
          <w:sz w:val="20"/>
          <w:szCs w:val="24"/>
          <w:lang w:val="en-US"/>
        </w:rPr>
        <w:t> </w:t>
      </w:r>
      <w:r w:rsidR="005A1118" w:rsidRPr="008F0A9A">
        <w:rPr>
          <w:rFonts w:ascii="Times New Roman" w:eastAsia="Times New Roman" w:hAnsi="Times New Roman" w:cs="Times New Roman"/>
          <w:b/>
          <w:bCs/>
          <w:color w:val="auto"/>
          <w:sz w:val="20"/>
          <w:szCs w:val="24"/>
          <w:lang w:val="en-US"/>
        </w:rPr>
        <w:t>Cognitive performances in adult ENU2 mice early and continuously treated with r</w:t>
      </w:r>
      <w:r w:rsidR="005A1118" w:rsidRPr="008F0A9A">
        <w:rPr>
          <w:rFonts w:ascii="Times New Roman" w:eastAsia="Times New Roman" w:hAnsi="Times New Roman" w:cs="Times New Roman"/>
          <w:b/>
          <w:bCs/>
          <w:i/>
          <w:iCs/>
          <w:color w:val="auto"/>
          <w:sz w:val="20"/>
          <w:szCs w:val="24"/>
          <w:lang w:val="en-US"/>
        </w:rPr>
        <w:t>Av</w:t>
      </w:r>
      <w:r w:rsidR="005A1118" w:rsidRPr="008F0A9A">
        <w:rPr>
          <w:rFonts w:ascii="Times New Roman" w:eastAsia="Times New Roman" w:hAnsi="Times New Roman" w:cs="Times New Roman"/>
          <w:b/>
          <w:bCs/>
          <w:color w:val="auto"/>
          <w:sz w:val="20"/>
          <w:szCs w:val="24"/>
          <w:lang w:val="en-US"/>
        </w:rPr>
        <w:t>PAL-RBC</w:t>
      </w:r>
      <w:r w:rsidR="00034124">
        <w:rPr>
          <w:rFonts w:ascii="Times New Roman" w:eastAsia="Times New Roman" w:hAnsi="Times New Roman" w:cs="Times New Roman"/>
          <w:b/>
          <w:bCs/>
          <w:color w:val="auto"/>
          <w:sz w:val="20"/>
          <w:szCs w:val="24"/>
          <w:lang w:val="en-US"/>
        </w:rPr>
        <w:t>.</w:t>
      </w:r>
    </w:p>
    <w:p w14:paraId="71761606" w14:textId="77777777" w:rsidR="005A1118" w:rsidRPr="008F0A9A" w:rsidRDefault="005A1118" w:rsidP="008F0A9A">
      <w:pPr>
        <w:pBdr>
          <w:top w:val="none" w:sz="0" w:space="0" w:color="auto"/>
          <w:left w:val="none" w:sz="0" w:space="0" w:color="auto"/>
          <w:bottom w:val="none" w:sz="0" w:space="0" w:color="auto"/>
          <w:right w:val="none" w:sz="0" w:space="0" w:color="auto"/>
          <w:between w:val="none" w:sz="0" w:space="0" w:color="auto"/>
        </w:pBdr>
        <w:shd w:val="clear" w:color="auto" w:fill="FFFFFF"/>
        <w:spacing w:after="0" w:line="240" w:lineRule="auto"/>
        <w:textAlignment w:val="baseline"/>
        <w:rPr>
          <w:rFonts w:ascii="Times New Roman" w:eastAsia="Times New Roman" w:hAnsi="Times New Roman" w:cs="Times New Roman"/>
          <w:color w:val="auto"/>
          <w:sz w:val="20"/>
          <w:szCs w:val="24"/>
          <w:lang w:val="pt-BR"/>
        </w:rPr>
      </w:pPr>
      <w:r w:rsidRPr="008F0A9A">
        <w:rPr>
          <w:rFonts w:ascii="Times New Roman" w:eastAsia="Times New Roman" w:hAnsi="Times New Roman" w:cs="Times New Roman"/>
          <w:color w:val="auto"/>
          <w:sz w:val="20"/>
          <w:szCs w:val="24"/>
          <w:lang w:val="en-US"/>
        </w:rPr>
        <w:t>(</w:t>
      </w:r>
      <w:r w:rsidRPr="008F0A9A">
        <w:rPr>
          <w:rFonts w:ascii="Times New Roman" w:eastAsia="Times New Roman" w:hAnsi="Times New Roman" w:cs="Times New Roman"/>
          <w:b/>
          <w:bCs/>
          <w:color w:val="auto"/>
          <w:sz w:val="20"/>
          <w:szCs w:val="24"/>
          <w:lang w:val="en-US"/>
        </w:rPr>
        <w:t>A</w:t>
      </w:r>
      <w:r w:rsidRPr="008F0A9A">
        <w:rPr>
          <w:rFonts w:ascii="Times New Roman" w:eastAsia="Times New Roman" w:hAnsi="Times New Roman" w:cs="Times New Roman"/>
          <w:color w:val="auto"/>
          <w:sz w:val="20"/>
          <w:szCs w:val="24"/>
          <w:lang w:val="en-US"/>
        </w:rPr>
        <w:t>) Schematic representation of ORT. (</w:t>
      </w:r>
      <w:r w:rsidRPr="008F0A9A">
        <w:rPr>
          <w:rFonts w:ascii="Times New Roman" w:eastAsia="Times New Roman" w:hAnsi="Times New Roman" w:cs="Times New Roman"/>
          <w:b/>
          <w:bCs/>
          <w:color w:val="auto"/>
          <w:sz w:val="20"/>
          <w:szCs w:val="24"/>
          <w:lang w:val="en-US"/>
        </w:rPr>
        <w:t>B</w:t>
      </w:r>
      <w:r w:rsidRPr="008F0A9A">
        <w:rPr>
          <w:rFonts w:ascii="Times New Roman" w:eastAsia="Times New Roman" w:hAnsi="Times New Roman" w:cs="Times New Roman"/>
          <w:color w:val="auto"/>
          <w:sz w:val="20"/>
          <w:szCs w:val="24"/>
          <w:lang w:val="en-US"/>
        </w:rPr>
        <w:t>) Mean time (seconds) spent exploring the two identical objects during pre-test session is increased by r</w:t>
      </w:r>
      <w:r w:rsidRPr="008F0A9A">
        <w:rPr>
          <w:rFonts w:ascii="Times New Roman" w:eastAsia="Times New Roman" w:hAnsi="Times New Roman" w:cs="Times New Roman"/>
          <w:i/>
          <w:iCs/>
          <w:color w:val="auto"/>
          <w:sz w:val="20"/>
          <w:szCs w:val="24"/>
          <w:lang w:val="en-US"/>
        </w:rPr>
        <w:t>Av</w:t>
      </w:r>
      <w:r w:rsidRPr="008F0A9A">
        <w:rPr>
          <w:rFonts w:ascii="Times New Roman" w:eastAsia="Times New Roman" w:hAnsi="Times New Roman" w:cs="Times New Roman"/>
          <w:color w:val="auto"/>
          <w:sz w:val="20"/>
          <w:szCs w:val="24"/>
          <w:lang w:val="en-US"/>
        </w:rPr>
        <w:t>PAL-RBC in ENU2 mice (by one-way ANOVA, followed by Duncan’s test, ** p&lt;0.01 vs WT-veh; </w:t>
      </w:r>
      <w:r w:rsidRPr="008F0A9A">
        <w:rPr>
          <w:rFonts w:ascii="Times New Roman" w:eastAsia="Times New Roman" w:hAnsi="Times New Roman" w:cs="Times New Roman"/>
          <w:color w:val="auto"/>
          <w:sz w:val="20"/>
          <w:szCs w:val="24"/>
          <w:vertAlign w:val="superscript"/>
          <w:lang w:val="en-US"/>
        </w:rPr>
        <w:t>###</w:t>
      </w:r>
      <w:r w:rsidRPr="008F0A9A">
        <w:rPr>
          <w:rFonts w:ascii="Times New Roman" w:eastAsia="Times New Roman" w:hAnsi="Times New Roman" w:cs="Times New Roman"/>
          <w:color w:val="auto"/>
          <w:sz w:val="20"/>
          <w:szCs w:val="24"/>
          <w:lang w:val="en-US"/>
        </w:rPr>
        <w:t> p&lt;0.001 vs ENU2-veh). (</w:t>
      </w:r>
      <w:r w:rsidRPr="008F0A9A">
        <w:rPr>
          <w:rFonts w:ascii="Times New Roman" w:eastAsia="Times New Roman" w:hAnsi="Times New Roman" w:cs="Times New Roman"/>
          <w:b/>
          <w:bCs/>
          <w:color w:val="auto"/>
          <w:sz w:val="20"/>
          <w:szCs w:val="24"/>
          <w:lang w:val="en-US"/>
        </w:rPr>
        <w:t>C</w:t>
      </w:r>
      <w:r w:rsidRPr="008F0A9A">
        <w:rPr>
          <w:rFonts w:ascii="Times New Roman" w:eastAsia="Times New Roman" w:hAnsi="Times New Roman" w:cs="Times New Roman"/>
          <w:color w:val="auto"/>
          <w:sz w:val="20"/>
          <w:szCs w:val="24"/>
          <w:lang w:val="en-US"/>
        </w:rPr>
        <w:t>) r</w:t>
      </w:r>
      <w:r w:rsidRPr="008F0A9A">
        <w:rPr>
          <w:rFonts w:ascii="Times New Roman" w:eastAsia="Times New Roman" w:hAnsi="Times New Roman" w:cs="Times New Roman"/>
          <w:i/>
          <w:iCs/>
          <w:color w:val="auto"/>
          <w:sz w:val="20"/>
          <w:szCs w:val="24"/>
          <w:lang w:val="en-US"/>
        </w:rPr>
        <w:t>Av</w:t>
      </w:r>
      <w:r w:rsidRPr="008F0A9A">
        <w:rPr>
          <w:rFonts w:ascii="Times New Roman" w:eastAsia="Times New Roman" w:hAnsi="Times New Roman" w:cs="Times New Roman"/>
          <w:color w:val="auto"/>
          <w:sz w:val="20"/>
          <w:szCs w:val="24"/>
          <w:lang w:val="en-US"/>
        </w:rPr>
        <w:t>PAL-RBC restores object recognition ability in ENU2 mice, which spend more time exploring the novel object that the familiar one (by two-way ANOVA, followed by Duncan’s test, *** p&lt;0.001 vs familiar object; </w:t>
      </w:r>
      <w:r w:rsidRPr="008F0A9A">
        <w:rPr>
          <w:rFonts w:ascii="Times New Roman" w:eastAsia="Times New Roman" w:hAnsi="Times New Roman" w:cs="Times New Roman"/>
          <w:color w:val="auto"/>
          <w:sz w:val="20"/>
          <w:szCs w:val="24"/>
          <w:lang w:val="pt-BR"/>
        </w:rPr>
        <w:t>WT-veh, n=12; ENU2-veh, n=7; ENU2-r</w:t>
      </w:r>
      <w:r w:rsidRPr="008F0A9A">
        <w:rPr>
          <w:rFonts w:ascii="Times New Roman" w:eastAsia="Times New Roman" w:hAnsi="Times New Roman" w:cs="Times New Roman"/>
          <w:i/>
          <w:iCs/>
          <w:color w:val="auto"/>
          <w:sz w:val="20"/>
          <w:szCs w:val="24"/>
          <w:lang w:val="pt-BR"/>
        </w:rPr>
        <w:t>Av</w:t>
      </w:r>
      <w:r w:rsidRPr="008F0A9A">
        <w:rPr>
          <w:rFonts w:ascii="Times New Roman" w:eastAsia="Times New Roman" w:hAnsi="Times New Roman" w:cs="Times New Roman"/>
          <w:color w:val="auto"/>
          <w:sz w:val="20"/>
          <w:szCs w:val="24"/>
          <w:lang w:val="pt-BR"/>
        </w:rPr>
        <w:t>PAL-RBC, n=9). Data are expressed as mean±SEM.</w:t>
      </w:r>
    </w:p>
    <w:p w14:paraId="5A37D0E6" w14:textId="77777777" w:rsidR="008F0A9A" w:rsidRDefault="00CC2841" w:rsidP="00067345">
      <w:pPr>
        <w:pBdr>
          <w:top w:val="none" w:sz="0" w:space="0" w:color="auto"/>
          <w:left w:val="none" w:sz="0" w:space="0" w:color="auto"/>
          <w:bottom w:val="none" w:sz="0" w:space="0" w:color="auto"/>
          <w:right w:val="none" w:sz="0" w:space="0" w:color="auto"/>
          <w:between w:val="none" w:sz="0" w:space="0" w:color="auto"/>
        </w:pBdr>
        <w:shd w:val="clear" w:color="auto" w:fill="FFFFFF"/>
        <w:spacing w:after="0" w:line="480" w:lineRule="auto"/>
        <w:textAlignment w:val="baseline"/>
        <w:rPr>
          <w:rFonts w:ascii="Times New Roman" w:eastAsia="Times New Roman" w:hAnsi="Times New Roman" w:cs="Times New Roman"/>
          <w:color w:val="auto"/>
          <w:sz w:val="24"/>
          <w:szCs w:val="24"/>
          <w:lang w:val="pt-BR"/>
        </w:rPr>
      </w:pPr>
      <w:r w:rsidRPr="00CC2841">
        <w:rPr>
          <w:rFonts w:ascii="Times New Roman" w:eastAsia="Times New Roman" w:hAnsi="Times New Roman" w:cs="Times New Roman"/>
          <w:noProof/>
          <w:color w:val="auto"/>
          <w:sz w:val="24"/>
          <w:szCs w:val="24"/>
        </w:rPr>
        <w:lastRenderedPageBreak/>
        <w:drawing>
          <wp:inline distT="0" distB="0" distL="0" distR="0" wp14:anchorId="3F32C859" wp14:editId="1A3CE5A9">
            <wp:extent cx="6120130" cy="5880775"/>
            <wp:effectExtent l="0" t="0" r="0" b="0"/>
            <wp:docPr id="9" name="Immagine 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15"/>
                    <a:srcRect/>
                    <a:stretch>
                      <a:fillRect/>
                    </a:stretch>
                  </pic:blipFill>
                  <pic:spPr bwMode="auto">
                    <a:xfrm>
                      <a:off x="0" y="0"/>
                      <a:ext cx="6120130" cy="5880775"/>
                    </a:xfrm>
                    <a:prstGeom prst="rect">
                      <a:avLst/>
                    </a:prstGeom>
                    <a:noFill/>
                    <a:ln w="9525">
                      <a:noFill/>
                      <a:miter lim="800000"/>
                      <a:headEnd/>
                      <a:tailEnd/>
                    </a:ln>
                    <a:effectLst/>
                  </pic:spPr>
                </pic:pic>
              </a:graphicData>
            </a:graphic>
          </wp:inline>
        </w:drawing>
      </w:r>
    </w:p>
    <w:p w14:paraId="2A55F6FA" w14:textId="77777777" w:rsidR="00CC2841" w:rsidRPr="008F0A9A" w:rsidRDefault="00CC2841" w:rsidP="00CC2841">
      <w:pPr>
        <w:pBdr>
          <w:top w:val="none" w:sz="0" w:space="0" w:color="auto"/>
          <w:left w:val="none" w:sz="0" w:space="0" w:color="auto"/>
          <w:bottom w:val="none" w:sz="0" w:space="0" w:color="auto"/>
          <w:right w:val="none" w:sz="0" w:space="0" w:color="auto"/>
          <w:between w:val="none" w:sz="0" w:space="0" w:color="auto"/>
        </w:pBdr>
        <w:spacing w:after="0" w:line="240" w:lineRule="auto"/>
        <w:textAlignment w:val="baseline"/>
        <w:rPr>
          <w:rFonts w:eastAsia="Times New Roman"/>
          <w:sz w:val="20"/>
          <w:szCs w:val="24"/>
          <w:lang w:val="en-US"/>
        </w:rPr>
      </w:pPr>
      <w:r w:rsidRPr="008F0A9A">
        <w:rPr>
          <w:rFonts w:ascii="Times New Roman" w:hAnsi="Times New Roman" w:cs="Times New Roman"/>
          <w:b/>
          <w:bCs/>
          <w:color w:val="auto"/>
          <w:kern w:val="24"/>
          <w:sz w:val="20"/>
          <w:szCs w:val="24"/>
          <w:lang w:val="en-US"/>
        </w:rPr>
        <w:t>Fig. 6</w:t>
      </w:r>
      <w:r w:rsidRPr="008F0A9A">
        <w:rPr>
          <w:rFonts w:ascii="Times New Roman" w:hAnsi="Times New Roman" w:cs="Times New Roman"/>
          <w:b/>
          <w:color w:val="auto"/>
          <w:kern w:val="24"/>
          <w:sz w:val="20"/>
          <w:szCs w:val="24"/>
          <w:lang w:val="en-US"/>
        </w:rPr>
        <w:t>.</w:t>
      </w:r>
      <w:r w:rsidRPr="008F0A9A">
        <w:rPr>
          <w:rFonts w:ascii="Times New Roman" w:hAnsi="Times New Roman" w:cs="Times New Roman"/>
          <w:color w:val="auto"/>
          <w:kern w:val="24"/>
          <w:sz w:val="20"/>
          <w:szCs w:val="24"/>
          <w:lang w:val="en-US"/>
        </w:rPr>
        <w:t xml:space="preserve"> </w:t>
      </w:r>
      <w:r w:rsidRPr="008F0A9A">
        <w:rPr>
          <w:rFonts w:ascii="Times New Roman" w:eastAsia="Times New Roman" w:hAnsi="Times New Roman" w:cs="Times New Roman"/>
          <w:b/>
          <w:bCs/>
          <w:color w:val="auto"/>
          <w:sz w:val="20"/>
          <w:szCs w:val="24"/>
          <w:lang w:val="en-US"/>
        </w:rPr>
        <w:t>The effect of early treatment with r</w:t>
      </w:r>
      <w:r w:rsidRPr="008F0A9A">
        <w:rPr>
          <w:rFonts w:ascii="Times New Roman" w:eastAsia="Times New Roman" w:hAnsi="Times New Roman" w:cs="Times New Roman"/>
          <w:b/>
          <w:bCs/>
          <w:i/>
          <w:iCs/>
          <w:color w:val="auto"/>
          <w:sz w:val="20"/>
          <w:szCs w:val="24"/>
          <w:lang w:val="en-US"/>
        </w:rPr>
        <w:t>Av</w:t>
      </w:r>
      <w:r w:rsidRPr="008F0A9A">
        <w:rPr>
          <w:rFonts w:ascii="Times New Roman" w:eastAsia="Times New Roman" w:hAnsi="Times New Roman" w:cs="Times New Roman"/>
          <w:b/>
          <w:bCs/>
          <w:color w:val="auto"/>
          <w:sz w:val="20"/>
          <w:szCs w:val="24"/>
          <w:lang w:val="en-US"/>
        </w:rPr>
        <w:t>PAL-RBC on brain biogenic amine concentrations</w:t>
      </w:r>
      <w:r w:rsidR="00034124">
        <w:rPr>
          <w:rFonts w:ascii="Times New Roman" w:eastAsia="Times New Roman" w:hAnsi="Times New Roman" w:cs="Times New Roman"/>
          <w:b/>
          <w:bCs/>
          <w:color w:val="auto"/>
          <w:sz w:val="20"/>
          <w:szCs w:val="24"/>
          <w:lang w:val="en-US"/>
        </w:rPr>
        <w:t>.</w:t>
      </w:r>
    </w:p>
    <w:p w14:paraId="3EF08C1E" w14:textId="77777777" w:rsidR="00CC2841" w:rsidRPr="008F0A9A" w:rsidRDefault="00CC2841" w:rsidP="00CC2841">
      <w:pPr>
        <w:pBdr>
          <w:top w:val="none" w:sz="0" w:space="0" w:color="auto"/>
          <w:left w:val="none" w:sz="0" w:space="0" w:color="auto"/>
          <w:bottom w:val="none" w:sz="0" w:space="0" w:color="auto"/>
          <w:right w:val="none" w:sz="0" w:space="0" w:color="auto"/>
          <w:between w:val="none" w:sz="0" w:space="0" w:color="auto"/>
        </w:pBdr>
        <w:shd w:val="clear" w:color="auto" w:fill="FFFFFF"/>
        <w:spacing w:after="0" w:line="240" w:lineRule="auto"/>
        <w:textAlignment w:val="baseline"/>
        <w:rPr>
          <w:rFonts w:ascii="Times New Roman" w:eastAsia="Times New Roman" w:hAnsi="Times New Roman" w:cs="Times New Roman"/>
          <w:color w:val="auto"/>
          <w:sz w:val="20"/>
          <w:szCs w:val="24"/>
          <w:lang w:val="pt-BR"/>
        </w:rPr>
      </w:pPr>
      <w:r w:rsidRPr="008F0A9A">
        <w:rPr>
          <w:rFonts w:ascii="Times New Roman" w:eastAsia="Times New Roman" w:hAnsi="Times New Roman" w:cs="Times New Roman"/>
          <w:color w:val="auto"/>
          <w:sz w:val="20"/>
          <w:szCs w:val="24"/>
          <w:lang w:val="en-US"/>
        </w:rPr>
        <w:t>(</w:t>
      </w:r>
      <w:r w:rsidRPr="008F0A9A">
        <w:rPr>
          <w:rFonts w:ascii="Times New Roman" w:eastAsia="Times New Roman" w:hAnsi="Times New Roman" w:cs="Times New Roman"/>
          <w:b/>
          <w:bCs/>
          <w:color w:val="auto"/>
          <w:sz w:val="20"/>
          <w:szCs w:val="24"/>
          <w:lang w:val="en-US"/>
        </w:rPr>
        <w:t>A</w:t>
      </w:r>
      <w:r w:rsidRPr="008F0A9A">
        <w:rPr>
          <w:rFonts w:ascii="Times New Roman" w:eastAsia="Times New Roman" w:hAnsi="Times New Roman" w:cs="Times New Roman"/>
          <w:color w:val="auto"/>
          <w:sz w:val="20"/>
          <w:szCs w:val="24"/>
          <w:lang w:val="en-US"/>
        </w:rPr>
        <w:t>) Schematic representation of analyzed brain areas</w:t>
      </w:r>
      <w:r>
        <w:rPr>
          <w:rFonts w:ascii="Times New Roman" w:eastAsia="Times New Roman" w:hAnsi="Times New Roman" w:cs="Times New Roman"/>
          <w:color w:val="auto"/>
          <w:sz w:val="20"/>
          <w:szCs w:val="24"/>
          <w:lang w:val="en-US"/>
        </w:rPr>
        <w:t xml:space="preserve">; prefrontal cortex (pFC), nucleus accumbens (NAc), caudate putamen (CP), </w:t>
      </w:r>
      <w:r w:rsidRPr="00795680">
        <w:rPr>
          <w:rFonts w:ascii="Times New Roman" w:eastAsia="Times New Roman" w:hAnsi="Times New Roman" w:cs="Times New Roman"/>
          <w:color w:val="auto"/>
          <w:sz w:val="20"/>
          <w:szCs w:val="24"/>
          <w:lang w:val="en-US"/>
        </w:rPr>
        <w:t>amygdale (Amy</w:t>
      </w:r>
      <w:r>
        <w:rPr>
          <w:rFonts w:ascii="Times New Roman" w:eastAsia="Times New Roman" w:hAnsi="Times New Roman" w:cs="Times New Roman"/>
          <w:color w:val="auto"/>
          <w:sz w:val="20"/>
          <w:szCs w:val="24"/>
          <w:lang w:val="en-US"/>
        </w:rPr>
        <w:t>).</w:t>
      </w:r>
      <w:r w:rsidR="00487A7B">
        <w:rPr>
          <w:rFonts w:ascii="Times New Roman" w:eastAsia="Times New Roman" w:hAnsi="Times New Roman" w:cs="Times New Roman"/>
          <w:color w:val="auto"/>
          <w:sz w:val="20"/>
          <w:szCs w:val="24"/>
          <w:lang w:val="en-US"/>
        </w:rPr>
        <w:t xml:space="preserve"> </w:t>
      </w:r>
      <w:r w:rsidRPr="008F0A9A">
        <w:rPr>
          <w:rFonts w:ascii="Times New Roman" w:eastAsia="Times New Roman" w:hAnsi="Times New Roman" w:cs="Times New Roman"/>
          <w:color w:val="auto"/>
          <w:sz w:val="20"/>
          <w:szCs w:val="24"/>
          <w:lang w:val="en-US"/>
        </w:rPr>
        <w:t>(</w:t>
      </w:r>
      <w:r w:rsidRPr="008F0A9A">
        <w:rPr>
          <w:rFonts w:ascii="Times New Roman" w:eastAsia="Times New Roman" w:hAnsi="Times New Roman" w:cs="Times New Roman"/>
          <w:b/>
          <w:bCs/>
          <w:color w:val="auto"/>
          <w:sz w:val="20"/>
          <w:szCs w:val="24"/>
          <w:lang w:val="en-US"/>
        </w:rPr>
        <w:t>B</w:t>
      </w:r>
      <w:r w:rsidRPr="008F0A9A">
        <w:rPr>
          <w:rFonts w:ascii="Times New Roman" w:eastAsia="Times New Roman" w:hAnsi="Times New Roman" w:cs="Times New Roman"/>
          <w:color w:val="auto"/>
          <w:sz w:val="20"/>
          <w:szCs w:val="24"/>
          <w:lang w:val="en-US"/>
        </w:rPr>
        <w:t>) Early and continuous r</w:t>
      </w:r>
      <w:r w:rsidRPr="008F0A9A">
        <w:rPr>
          <w:rFonts w:ascii="Times New Roman" w:eastAsia="Times New Roman" w:hAnsi="Times New Roman" w:cs="Times New Roman"/>
          <w:i/>
          <w:iCs/>
          <w:color w:val="auto"/>
          <w:sz w:val="20"/>
          <w:szCs w:val="24"/>
          <w:lang w:val="en-US"/>
        </w:rPr>
        <w:t>Av</w:t>
      </w:r>
      <w:r w:rsidRPr="008F0A9A">
        <w:rPr>
          <w:rFonts w:ascii="Times New Roman" w:eastAsia="Times New Roman" w:hAnsi="Times New Roman" w:cs="Times New Roman"/>
          <w:color w:val="auto"/>
          <w:sz w:val="20"/>
          <w:szCs w:val="24"/>
          <w:lang w:val="en-US"/>
        </w:rPr>
        <w:t>PAL-RBC treatment completely prevents reduced 5-HT cerebral levels in ENU2 mice and partially improves NE brain metabolism; on the contrary DA metabolic alterations persist in ENU2-r</w:t>
      </w:r>
      <w:r w:rsidRPr="008F0A9A">
        <w:rPr>
          <w:rFonts w:ascii="Times New Roman" w:eastAsia="Times New Roman" w:hAnsi="Times New Roman" w:cs="Times New Roman"/>
          <w:i/>
          <w:iCs/>
          <w:color w:val="auto"/>
          <w:sz w:val="20"/>
          <w:szCs w:val="24"/>
          <w:lang w:val="en-US"/>
        </w:rPr>
        <w:t>Av</w:t>
      </w:r>
      <w:r w:rsidRPr="008F0A9A">
        <w:rPr>
          <w:rFonts w:ascii="Times New Roman" w:eastAsia="Times New Roman" w:hAnsi="Times New Roman" w:cs="Times New Roman"/>
          <w:color w:val="auto"/>
          <w:sz w:val="20"/>
          <w:szCs w:val="24"/>
          <w:lang w:val="en-US"/>
        </w:rPr>
        <w:t>PAL-RBC mice (by one-ANOVA, followed by Duncan’s test, * p&lt;0.05, ** p&lt;0.01 vs WT-veh; </w:t>
      </w:r>
      <w:r w:rsidRPr="008F0A9A">
        <w:rPr>
          <w:rFonts w:ascii="Times New Roman" w:eastAsia="Times New Roman" w:hAnsi="Times New Roman" w:cs="Times New Roman"/>
          <w:color w:val="auto"/>
          <w:sz w:val="20"/>
          <w:szCs w:val="24"/>
          <w:vertAlign w:val="superscript"/>
          <w:lang w:val="en-US"/>
        </w:rPr>
        <w:t>#</w:t>
      </w:r>
      <w:r w:rsidRPr="008F0A9A">
        <w:rPr>
          <w:rFonts w:ascii="Times New Roman" w:eastAsia="Times New Roman" w:hAnsi="Times New Roman" w:cs="Times New Roman"/>
          <w:color w:val="auto"/>
          <w:sz w:val="20"/>
          <w:szCs w:val="24"/>
          <w:lang w:val="en-US"/>
        </w:rPr>
        <w:t> p&lt;0.05 vs ENU2-veh; WT-veh, n=6; ENU2-veh, n=4 and ENU2-r</w:t>
      </w:r>
      <w:r w:rsidRPr="008F0A9A">
        <w:rPr>
          <w:rFonts w:ascii="Times New Roman" w:eastAsia="Times New Roman" w:hAnsi="Times New Roman" w:cs="Times New Roman"/>
          <w:i/>
          <w:iCs/>
          <w:color w:val="auto"/>
          <w:sz w:val="20"/>
          <w:szCs w:val="24"/>
          <w:lang w:val="en-US"/>
        </w:rPr>
        <w:t>Av</w:t>
      </w:r>
      <w:r w:rsidRPr="008F0A9A">
        <w:rPr>
          <w:rFonts w:ascii="Times New Roman" w:eastAsia="Times New Roman" w:hAnsi="Times New Roman" w:cs="Times New Roman"/>
          <w:color w:val="auto"/>
          <w:sz w:val="20"/>
          <w:szCs w:val="24"/>
          <w:lang w:val="en-US"/>
        </w:rPr>
        <w:t>PAL-RBC, n=6).</w:t>
      </w:r>
      <w:r w:rsidRPr="008F0A9A">
        <w:rPr>
          <w:rFonts w:ascii="Times New Roman" w:eastAsia="Times New Roman" w:hAnsi="Times New Roman" w:cs="Times New Roman"/>
          <w:color w:val="auto"/>
          <w:sz w:val="20"/>
          <w:szCs w:val="24"/>
          <w:lang w:val="pt-BR"/>
        </w:rPr>
        <w:t> Data are expressed as mean±SEM.</w:t>
      </w:r>
    </w:p>
    <w:p w14:paraId="2D3C36B0" w14:textId="77777777" w:rsidR="005A1118" w:rsidRPr="008F0A9A" w:rsidRDefault="005A1118" w:rsidP="008F0A9A">
      <w:pPr>
        <w:pBdr>
          <w:top w:val="none" w:sz="0" w:space="0" w:color="auto"/>
          <w:left w:val="none" w:sz="0" w:space="0" w:color="auto"/>
          <w:bottom w:val="none" w:sz="0" w:space="0" w:color="auto"/>
          <w:right w:val="none" w:sz="0" w:space="0" w:color="auto"/>
          <w:between w:val="none" w:sz="0" w:space="0" w:color="auto"/>
        </w:pBdr>
        <w:shd w:val="clear" w:color="auto" w:fill="FFFFFF"/>
        <w:spacing w:after="0" w:line="240" w:lineRule="auto"/>
        <w:textAlignment w:val="baseline"/>
        <w:rPr>
          <w:rFonts w:ascii="Times New Roman" w:eastAsia="Times New Roman" w:hAnsi="Times New Roman" w:cs="Times New Roman"/>
          <w:color w:val="auto"/>
          <w:sz w:val="20"/>
          <w:szCs w:val="24"/>
          <w:lang w:val="pt-BR"/>
        </w:rPr>
      </w:pPr>
    </w:p>
    <w:p w14:paraId="7A0AC4F7" w14:textId="77777777" w:rsidR="008F0A9A" w:rsidRDefault="008F0A9A" w:rsidP="008F0A9A">
      <w:pPr>
        <w:pBdr>
          <w:top w:val="none" w:sz="0" w:space="0" w:color="auto"/>
          <w:left w:val="none" w:sz="0" w:space="0" w:color="auto"/>
          <w:bottom w:val="none" w:sz="0" w:space="0" w:color="auto"/>
          <w:right w:val="none" w:sz="0" w:space="0" w:color="auto"/>
          <w:between w:val="none" w:sz="0" w:space="0" w:color="auto"/>
        </w:pBdr>
        <w:shd w:val="clear" w:color="auto" w:fill="FFFFFF"/>
        <w:spacing w:after="0" w:line="240" w:lineRule="auto"/>
        <w:textAlignment w:val="baseline"/>
        <w:rPr>
          <w:rFonts w:ascii="Times New Roman" w:eastAsia="Times New Roman" w:hAnsi="Times New Roman" w:cs="Times New Roman"/>
          <w:color w:val="auto"/>
          <w:sz w:val="24"/>
          <w:szCs w:val="24"/>
          <w:lang w:val="pt-BR"/>
        </w:rPr>
      </w:pPr>
    </w:p>
    <w:p w14:paraId="0A333F6E" w14:textId="77777777" w:rsidR="008F0A9A" w:rsidRDefault="00CC2841" w:rsidP="00067345">
      <w:pPr>
        <w:pBdr>
          <w:top w:val="none" w:sz="0" w:space="0" w:color="auto"/>
          <w:left w:val="none" w:sz="0" w:space="0" w:color="auto"/>
          <w:bottom w:val="none" w:sz="0" w:space="0" w:color="auto"/>
          <w:right w:val="none" w:sz="0" w:space="0" w:color="auto"/>
          <w:between w:val="none" w:sz="0" w:space="0" w:color="auto"/>
        </w:pBdr>
        <w:shd w:val="clear" w:color="auto" w:fill="FFFFFF"/>
        <w:spacing w:after="0" w:line="480" w:lineRule="auto"/>
        <w:textAlignment w:val="baseline"/>
        <w:rPr>
          <w:rFonts w:ascii="Times New Roman" w:eastAsia="Times New Roman" w:hAnsi="Times New Roman" w:cs="Times New Roman"/>
          <w:color w:val="auto"/>
          <w:sz w:val="24"/>
          <w:szCs w:val="24"/>
          <w:lang w:val="pt-BR"/>
        </w:rPr>
      </w:pPr>
      <w:r w:rsidRPr="00CC2841">
        <w:rPr>
          <w:rFonts w:ascii="Times New Roman" w:eastAsia="Times New Roman" w:hAnsi="Times New Roman" w:cs="Times New Roman"/>
          <w:noProof/>
          <w:color w:val="auto"/>
          <w:sz w:val="24"/>
          <w:szCs w:val="24"/>
        </w:rPr>
        <w:lastRenderedPageBreak/>
        <w:drawing>
          <wp:inline distT="0" distB="0" distL="0" distR="0" wp14:anchorId="2D434A61" wp14:editId="098937BE">
            <wp:extent cx="6120130" cy="7286220"/>
            <wp:effectExtent l="0" t="0" r="0" b="0"/>
            <wp:docPr id="11" name="Immagine 3"/>
            <wp:cNvGraphicFramePr/>
            <a:graphic xmlns:a="http://schemas.openxmlformats.org/drawingml/2006/main">
              <a:graphicData uri="http://schemas.openxmlformats.org/drawingml/2006/picture">
                <pic:pic xmlns:pic="http://schemas.openxmlformats.org/drawingml/2006/picture">
                  <pic:nvPicPr>
                    <pic:cNvPr id="3074" name="Picture 2"/>
                    <pic:cNvPicPr>
                      <a:picLocks noChangeAspect="1" noChangeArrowheads="1"/>
                    </pic:cNvPicPr>
                  </pic:nvPicPr>
                  <pic:blipFill>
                    <a:blip r:embed="rId16"/>
                    <a:srcRect/>
                    <a:stretch>
                      <a:fillRect/>
                    </a:stretch>
                  </pic:blipFill>
                  <pic:spPr bwMode="auto">
                    <a:xfrm>
                      <a:off x="0" y="0"/>
                      <a:ext cx="6120130" cy="7286220"/>
                    </a:xfrm>
                    <a:prstGeom prst="rect">
                      <a:avLst/>
                    </a:prstGeom>
                    <a:noFill/>
                    <a:ln w="9525">
                      <a:noFill/>
                      <a:miter lim="800000"/>
                      <a:headEnd/>
                      <a:tailEnd/>
                    </a:ln>
                    <a:effectLst/>
                  </pic:spPr>
                </pic:pic>
              </a:graphicData>
            </a:graphic>
          </wp:inline>
        </w:drawing>
      </w:r>
    </w:p>
    <w:p w14:paraId="6B1510A3" w14:textId="77777777" w:rsidR="00CC2841" w:rsidRPr="008F0A9A" w:rsidRDefault="00CC2841" w:rsidP="00CC2841">
      <w:pPr>
        <w:pStyle w:val="Normale1"/>
        <w:spacing w:after="0" w:line="240" w:lineRule="auto"/>
        <w:rPr>
          <w:rFonts w:ascii="Times New Roman" w:hAnsi="Times New Roman" w:cs="Times New Roman"/>
          <w:sz w:val="20"/>
          <w:szCs w:val="24"/>
          <w:lang w:val="en-US"/>
        </w:rPr>
      </w:pPr>
      <w:r w:rsidRPr="008F0A9A">
        <w:rPr>
          <w:rFonts w:ascii="Times New Roman" w:hAnsi="Times New Roman" w:cs="Times New Roman"/>
          <w:b/>
          <w:bCs/>
          <w:color w:val="auto"/>
          <w:kern w:val="24"/>
          <w:sz w:val="20"/>
          <w:szCs w:val="24"/>
          <w:lang w:val="en-US"/>
        </w:rPr>
        <w:t>Fig. 7</w:t>
      </w:r>
      <w:r w:rsidRPr="008F0A9A">
        <w:rPr>
          <w:rFonts w:ascii="Times New Roman" w:hAnsi="Times New Roman" w:cs="Times New Roman"/>
          <w:b/>
          <w:color w:val="auto"/>
          <w:kern w:val="24"/>
          <w:sz w:val="20"/>
          <w:szCs w:val="24"/>
          <w:lang w:val="en-US"/>
        </w:rPr>
        <w:t>.</w:t>
      </w:r>
      <w:r w:rsidRPr="008F0A9A">
        <w:rPr>
          <w:rFonts w:ascii="Times New Roman" w:hAnsi="Times New Roman" w:cs="Times New Roman"/>
          <w:sz w:val="20"/>
          <w:szCs w:val="24"/>
          <w:lang w:val="en-US"/>
        </w:rPr>
        <w:t> </w:t>
      </w:r>
      <w:r w:rsidRPr="008F0A9A">
        <w:rPr>
          <w:rFonts w:ascii="Times New Roman" w:hAnsi="Times New Roman" w:cs="Times New Roman"/>
          <w:b/>
          <w:bCs/>
          <w:sz w:val="20"/>
          <w:szCs w:val="24"/>
          <w:lang w:val="en-US"/>
        </w:rPr>
        <w:t>r</w:t>
      </w:r>
      <w:r w:rsidRPr="008F0A9A">
        <w:rPr>
          <w:rFonts w:ascii="Times New Roman" w:hAnsi="Times New Roman" w:cs="Times New Roman"/>
          <w:b/>
          <w:bCs/>
          <w:i/>
          <w:iCs/>
          <w:sz w:val="20"/>
          <w:szCs w:val="24"/>
          <w:lang w:val="en-US"/>
        </w:rPr>
        <w:t>Av</w:t>
      </w:r>
      <w:r w:rsidRPr="008F0A9A">
        <w:rPr>
          <w:rFonts w:ascii="Times New Roman" w:hAnsi="Times New Roman" w:cs="Times New Roman"/>
          <w:b/>
          <w:bCs/>
          <w:sz w:val="20"/>
          <w:szCs w:val="24"/>
          <w:lang w:val="en-US"/>
        </w:rPr>
        <w:t>PAL-RBC prevent morphology alterations in adult early-treated ENU2 mice</w:t>
      </w:r>
      <w:r w:rsidR="00034124">
        <w:rPr>
          <w:rFonts w:ascii="Times New Roman" w:hAnsi="Times New Roman" w:cs="Times New Roman"/>
          <w:b/>
          <w:bCs/>
          <w:sz w:val="20"/>
          <w:szCs w:val="24"/>
          <w:lang w:val="en-US"/>
        </w:rPr>
        <w:t>.</w:t>
      </w:r>
    </w:p>
    <w:p w14:paraId="222C2777" w14:textId="77777777" w:rsidR="00CC2841" w:rsidRPr="008F0A9A" w:rsidRDefault="00CC2841" w:rsidP="00CC2841">
      <w:pPr>
        <w:pStyle w:val="m9141023854300692128gmail-normale1"/>
        <w:shd w:val="clear" w:color="auto" w:fill="FFFFFF"/>
        <w:spacing w:before="0" w:beforeAutospacing="0" w:after="0" w:afterAutospacing="0"/>
        <w:rPr>
          <w:sz w:val="20"/>
          <w:lang w:val="en-US"/>
        </w:rPr>
      </w:pPr>
      <w:r w:rsidRPr="008F0A9A">
        <w:rPr>
          <w:sz w:val="20"/>
          <w:lang w:val="en-US"/>
        </w:rPr>
        <w:t>(</w:t>
      </w:r>
      <w:r w:rsidRPr="008F0A9A">
        <w:rPr>
          <w:b/>
          <w:bCs/>
          <w:sz w:val="20"/>
          <w:lang w:val="en-US"/>
        </w:rPr>
        <w:t>A</w:t>
      </w:r>
      <w:r w:rsidRPr="008F0A9A">
        <w:rPr>
          <w:sz w:val="20"/>
          <w:lang w:val="en-US"/>
        </w:rPr>
        <w:t xml:space="preserve">) Moving from left to right, photomicrographs of representative Golgi–Cox impregnated neurons </w:t>
      </w:r>
      <w:r w:rsidRPr="000172A6">
        <w:rPr>
          <w:sz w:val="20"/>
          <w:lang w:val="en-US"/>
        </w:rPr>
        <w:t xml:space="preserve">from </w:t>
      </w:r>
      <w:r>
        <w:rPr>
          <w:sz w:val="20"/>
          <w:lang w:val="en-US"/>
        </w:rPr>
        <w:t>prefrontal cortex (</w:t>
      </w:r>
      <w:r w:rsidRPr="008F0A9A">
        <w:rPr>
          <w:sz w:val="20"/>
          <w:lang w:val="en-US"/>
        </w:rPr>
        <w:t>pFC</w:t>
      </w:r>
      <w:r>
        <w:rPr>
          <w:sz w:val="20"/>
          <w:lang w:val="en-US"/>
        </w:rPr>
        <w:t>,</w:t>
      </w:r>
      <w:r w:rsidRPr="008F0A9A">
        <w:rPr>
          <w:sz w:val="20"/>
          <w:lang w:val="en-US"/>
        </w:rPr>
        <w:t xml:space="preserve"> </w:t>
      </w:r>
      <w:r>
        <w:rPr>
          <w:sz w:val="20"/>
          <w:lang w:val="en-US"/>
        </w:rPr>
        <w:t>layer V</w:t>
      </w:r>
      <w:r w:rsidRPr="000172A6">
        <w:rPr>
          <w:sz w:val="20"/>
          <w:szCs w:val="20"/>
          <w:lang w:val="en-US"/>
        </w:rPr>
        <w:t xml:space="preserve">), hippocampus </w:t>
      </w:r>
      <w:r>
        <w:rPr>
          <w:sz w:val="20"/>
          <w:szCs w:val="20"/>
          <w:lang w:val="en-US"/>
        </w:rPr>
        <w:t>(</w:t>
      </w:r>
      <w:r w:rsidRPr="000172A6">
        <w:rPr>
          <w:sz w:val="20"/>
          <w:szCs w:val="20"/>
          <w:lang w:val="en-US"/>
        </w:rPr>
        <w:t>Hipp</w:t>
      </w:r>
      <w:r>
        <w:rPr>
          <w:sz w:val="20"/>
          <w:szCs w:val="20"/>
          <w:lang w:val="en-US"/>
        </w:rPr>
        <w:t xml:space="preserve">, </w:t>
      </w:r>
      <w:r w:rsidRPr="000172A6">
        <w:rPr>
          <w:sz w:val="20"/>
          <w:szCs w:val="20"/>
          <w:lang w:val="en-US"/>
        </w:rPr>
        <w:t>CA1, CA2 and CA3) and</w:t>
      </w:r>
      <w:r w:rsidR="00487A7B">
        <w:rPr>
          <w:sz w:val="20"/>
          <w:szCs w:val="20"/>
          <w:lang w:val="en-US"/>
        </w:rPr>
        <w:t xml:space="preserve"> </w:t>
      </w:r>
      <w:r>
        <w:rPr>
          <w:sz w:val="20"/>
          <w:lang w:val="en-US"/>
        </w:rPr>
        <w:t>nucleus accumbens (</w:t>
      </w:r>
      <w:r w:rsidRPr="000172A6">
        <w:rPr>
          <w:sz w:val="20"/>
          <w:szCs w:val="20"/>
          <w:lang w:val="sv-SE"/>
        </w:rPr>
        <w:t>N</w:t>
      </w:r>
      <w:r>
        <w:rPr>
          <w:sz w:val="20"/>
          <w:szCs w:val="20"/>
          <w:lang w:val="sv-SE"/>
        </w:rPr>
        <w:t>A</w:t>
      </w:r>
      <w:r w:rsidRPr="000172A6">
        <w:rPr>
          <w:sz w:val="20"/>
          <w:szCs w:val="20"/>
          <w:lang w:val="sv-SE"/>
        </w:rPr>
        <w:t>c</w:t>
      </w:r>
      <w:r>
        <w:rPr>
          <w:sz w:val="20"/>
          <w:szCs w:val="20"/>
          <w:lang w:val="sv-SE"/>
        </w:rPr>
        <w:t>)</w:t>
      </w:r>
      <w:r w:rsidRPr="000172A6">
        <w:rPr>
          <w:sz w:val="20"/>
          <w:szCs w:val="20"/>
          <w:lang w:val="sv-SE"/>
        </w:rPr>
        <w:t>, and representative </w:t>
      </w:r>
      <w:r w:rsidRPr="000172A6">
        <w:rPr>
          <w:sz w:val="20"/>
          <w:szCs w:val="20"/>
          <w:lang w:val="en-US"/>
        </w:rPr>
        <w:t>spine categorization. (</w:t>
      </w:r>
      <w:r w:rsidRPr="000172A6">
        <w:rPr>
          <w:b/>
          <w:bCs/>
          <w:sz w:val="20"/>
          <w:szCs w:val="20"/>
          <w:lang w:val="en-US"/>
        </w:rPr>
        <w:t>B-E</w:t>
      </w:r>
      <w:r w:rsidRPr="000172A6">
        <w:rPr>
          <w:sz w:val="20"/>
          <w:szCs w:val="20"/>
          <w:lang w:val="en-US"/>
        </w:rPr>
        <w:t>) Early and continuous r</w:t>
      </w:r>
      <w:r w:rsidRPr="000172A6">
        <w:rPr>
          <w:i/>
          <w:iCs/>
          <w:sz w:val="20"/>
          <w:szCs w:val="20"/>
          <w:lang w:val="en-US"/>
        </w:rPr>
        <w:t>Av</w:t>
      </w:r>
      <w:r w:rsidRPr="000172A6">
        <w:rPr>
          <w:sz w:val="20"/>
          <w:szCs w:val="20"/>
          <w:lang w:val="en-US"/>
        </w:rPr>
        <w:t>PAL-RBC</w:t>
      </w:r>
      <w:r w:rsidRPr="008F0A9A">
        <w:rPr>
          <w:sz w:val="20"/>
          <w:lang w:val="en-US"/>
        </w:rPr>
        <w:t xml:space="preserve"> treatment completely prevents morphological alterations in all investigated brain areas of ENU2 mice (by one-way ANOVA, followed by Duncan’s test, * p&lt;0.05, ** p&lt;0.01, *** p&lt;0.001 vs WT-veh; </w:t>
      </w:r>
      <w:r w:rsidRPr="008F0A9A">
        <w:rPr>
          <w:sz w:val="20"/>
          <w:vertAlign w:val="superscript"/>
          <w:lang w:val="en-US"/>
        </w:rPr>
        <w:t>#</w:t>
      </w:r>
      <w:r w:rsidRPr="008F0A9A">
        <w:rPr>
          <w:sz w:val="20"/>
          <w:lang w:val="en-US"/>
        </w:rPr>
        <w:t> p&lt;0.05, </w:t>
      </w:r>
      <w:r w:rsidRPr="008F0A9A">
        <w:rPr>
          <w:sz w:val="20"/>
          <w:vertAlign w:val="superscript"/>
          <w:lang w:val="en-US"/>
        </w:rPr>
        <w:t>## </w:t>
      </w:r>
      <w:r w:rsidRPr="008F0A9A">
        <w:rPr>
          <w:sz w:val="20"/>
          <w:lang w:val="en-US"/>
        </w:rPr>
        <w:t>p&lt;0.01, </w:t>
      </w:r>
      <w:r w:rsidRPr="008F0A9A">
        <w:rPr>
          <w:sz w:val="20"/>
          <w:vertAlign w:val="superscript"/>
          <w:lang w:val="en-US"/>
        </w:rPr>
        <w:t>###</w:t>
      </w:r>
      <w:r w:rsidRPr="008F0A9A">
        <w:rPr>
          <w:sz w:val="20"/>
          <w:lang w:val="en-US"/>
        </w:rPr>
        <w:t> p&lt;0.001 vs ENU2-veh; WT-veh, n=4; ENU2-veh, n=4 and ENU2-r</w:t>
      </w:r>
      <w:r w:rsidRPr="008F0A9A">
        <w:rPr>
          <w:i/>
          <w:iCs/>
          <w:sz w:val="20"/>
          <w:lang w:val="en-US"/>
        </w:rPr>
        <w:t>Av</w:t>
      </w:r>
      <w:r w:rsidRPr="008F0A9A">
        <w:rPr>
          <w:sz w:val="20"/>
          <w:lang w:val="en-US"/>
        </w:rPr>
        <w:t>PAL-RBC, n=3). Data are expressed as mean±SD.</w:t>
      </w:r>
    </w:p>
    <w:p w14:paraId="12F2C997" w14:textId="77777777" w:rsidR="00CC2841" w:rsidRDefault="00CC2841" w:rsidP="00CC2841">
      <w:pPr>
        <w:pStyle w:val="m9141023854300692128gmail-normale1"/>
        <w:shd w:val="clear" w:color="auto" w:fill="FFFFFF"/>
        <w:spacing w:before="0" w:beforeAutospacing="0" w:after="0" w:afterAutospacing="0"/>
        <w:rPr>
          <w:lang w:val="en-US"/>
        </w:rPr>
      </w:pPr>
    </w:p>
    <w:p w14:paraId="072C52AB" w14:textId="77777777" w:rsidR="008F0A9A" w:rsidRDefault="008F0A9A" w:rsidP="00067345">
      <w:pPr>
        <w:pStyle w:val="m9141023854300692128gmail-normale1"/>
        <w:shd w:val="clear" w:color="auto" w:fill="FFFFFF"/>
        <w:spacing w:before="0" w:beforeAutospacing="0" w:after="0" w:afterAutospacing="0" w:line="480" w:lineRule="auto"/>
        <w:rPr>
          <w:lang w:val="en-US"/>
        </w:rPr>
      </w:pPr>
    </w:p>
    <w:p w14:paraId="4A6C0F0F" w14:textId="77777777" w:rsidR="008F0A9A" w:rsidRPr="00067345" w:rsidRDefault="008F0A9A" w:rsidP="00067345">
      <w:pPr>
        <w:pStyle w:val="m9141023854300692128gmail-normale1"/>
        <w:shd w:val="clear" w:color="auto" w:fill="FFFFFF"/>
        <w:spacing w:before="0" w:beforeAutospacing="0" w:after="0" w:afterAutospacing="0" w:line="480" w:lineRule="auto"/>
        <w:rPr>
          <w:color w:val="000000"/>
          <w:lang w:val="en-US"/>
        </w:rPr>
      </w:pPr>
      <w:r>
        <w:rPr>
          <w:noProof/>
          <w:color w:val="000000"/>
        </w:rPr>
        <w:lastRenderedPageBreak/>
        <w:drawing>
          <wp:inline distT="0" distB="0" distL="0" distR="0" wp14:anchorId="702C38F4" wp14:editId="6B91ED09">
            <wp:extent cx="5764530" cy="7847965"/>
            <wp:effectExtent l="19050" t="0" r="7620" b="0"/>
            <wp:docPr id="1" name="Immagine 1" descr="C:\Users\User\Downloads\Fig 8.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Fig 8.tiff"/>
                    <pic:cNvPicPr>
                      <a:picLocks noChangeAspect="1" noChangeArrowheads="1"/>
                    </pic:cNvPicPr>
                  </pic:nvPicPr>
                  <pic:blipFill>
                    <a:blip r:embed="rId17"/>
                    <a:srcRect/>
                    <a:stretch>
                      <a:fillRect/>
                    </a:stretch>
                  </pic:blipFill>
                  <pic:spPr bwMode="auto">
                    <a:xfrm>
                      <a:off x="0" y="0"/>
                      <a:ext cx="5764530" cy="7847965"/>
                    </a:xfrm>
                    <a:prstGeom prst="rect">
                      <a:avLst/>
                    </a:prstGeom>
                    <a:noFill/>
                    <a:ln w="9525">
                      <a:noFill/>
                      <a:miter lim="800000"/>
                      <a:headEnd/>
                      <a:tailEnd/>
                    </a:ln>
                  </pic:spPr>
                </pic:pic>
              </a:graphicData>
            </a:graphic>
          </wp:inline>
        </w:drawing>
      </w:r>
    </w:p>
    <w:p w14:paraId="2E8AA158" w14:textId="77777777" w:rsidR="00CC2841" w:rsidRPr="008F0A9A" w:rsidRDefault="00CC2841" w:rsidP="00CC2841">
      <w:pPr>
        <w:pStyle w:val="Normale1"/>
        <w:spacing w:after="0" w:line="240" w:lineRule="auto"/>
        <w:rPr>
          <w:rFonts w:ascii="Times New Roman" w:hAnsi="Times New Roman" w:cs="Times New Roman"/>
          <w:sz w:val="20"/>
          <w:szCs w:val="24"/>
          <w:lang w:val="en-US"/>
        </w:rPr>
      </w:pPr>
      <w:r w:rsidRPr="008F0A9A">
        <w:rPr>
          <w:rFonts w:ascii="Times New Roman" w:hAnsi="Times New Roman" w:cs="Times New Roman"/>
          <w:b/>
          <w:color w:val="auto"/>
          <w:sz w:val="20"/>
          <w:szCs w:val="24"/>
          <w:lang w:val="en-US"/>
        </w:rPr>
        <w:t>Fig. 8</w:t>
      </w:r>
      <w:r w:rsidRPr="008F0A9A">
        <w:rPr>
          <w:rFonts w:ascii="Times New Roman" w:hAnsi="Times New Roman" w:cs="Times New Roman"/>
          <w:b/>
          <w:bCs/>
          <w:sz w:val="20"/>
          <w:szCs w:val="24"/>
          <w:lang w:val="en-US"/>
        </w:rPr>
        <w:t>. r</w:t>
      </w:r>
      <w:r w:rsidRPr="008F0A9A">
        <w:rPr>
          <w:rFonts w:ascii="Times New Roman" w:hAnsi="Times New Roman" w:cs="Times New Roman"/>
          <w:b/>
          <w:bCs/>
          <w:i/>
          <w:iCs/>
          <w:sz w:val="20"/>
          <w:szCs w:val="24"/>
          <w:lang w:val="en-US"/>
        </w:rPr>
        <w:t>Av</w:t>
      </w:r>
      <w:r w:rsidRPr="008F0A9A">
        <w:rPr>
          <w:rFonts w:ascii="Times New Roman" w:hAnsi="Times New Roman" w:cs="Times New Roman"/>
          <w:b/>
          <w:bCs/>
          <w:sz w:val="20"/>
          <w:szCs w:val="24"/>
          <w:lang w:val="en-US"/>
        </w:rPr>
        <w:t>PAL-RBC prevents hypomyelination in adult early-treated ENU2 mice</w:t>
      </w:r>
      <w:r w:rsidR="00034124">
        <w:rPr>
          <w:rFonts w:ascii="Times New Roman" w:hAnsi="Times New Roman" w:cs="Times New Roman"/>
          <w:b/>
          <w:bCs/>
          <w:sz w:val="20"/>
          <w:szCs w:val="24"/>
          <w:lang w:val="en-US"/>
        </w:rPr>
        <w:t>.</w:t>
      </w:r>
    </w:p>
    <w:p w14:paraId="175C8038" w14:textId="77777777" w:rsidR="00950328" w:rsidRPr="008F0A9A" w:rsidRDefault="00CC2841" w:rsidP="00CC2841">
      <w:pPr>
        <w:pStyle w:val="Normale1"/>
        <w:spacing w:after="0" w:line="240" w:lineRule="auto"/>
        <w:rPr>
          <w:rFonts w:ascii="Times New Roman" w:hAnsi="Times New Roman" w:cs="Times New Roman"/>
          <w:b/>
          <w:color w:val="auto"/>
          <w:sz w:val="20"/>
          <w:szCs w:val="24"/>
          <w:lang w:val="en-US"/>
        </w:rPr>
      </w:pPr>
      <w:r w:rsidRPr="008F0A9A">
        <w:rPr>
          <w:rFonts w:ascii="Times New Roman" w:hAnsi="Times New Roman" w:cs="Times New Roman"/>
          <w:sz w:val="20"/>
          <w:szCs w:val="24"/>
          <w:shd w:val="clear" w:color="auto" w:fill="FFFFFF"/>
          <w:lang w:val="en-US"/>
        </w:rPr>
        <w:t>Confocal images of Myelin Basic Protein (MBP; green) and Neurofilament Light chain protein (NFL; red) immunostaining (</w:t>
      </w:r>
      <w:r w:rsidRPr="008F0A9A">
        <w:rPr>
          <w:rFonts w:ascii="Times New Roman" w:hAnsi="Times New Roman" w:cs="Times New Roman"/>
          <w:b/>
          <w:bCs/>
          <w:sz w:val="20"/>
          <w:szCs w:val="24"/>
          <w:shd w:val="clear" w:color="auto" w:fill="FFFFFF"/>
          <w:lang w:val="en-US"/>
        </w:rPr>
        <w:t>A</w:t>
      </w:r>
      <w:r w:rsidRPr="008F0A9A">
        <w:rPr>
          <w:rFonts w:ascii="Times New Roman" w:hAnsi="Times New Roman" w:cs="Times New Roman"/>
          <w:sz w:val="20"/>
          <w:szCs w:val="24"/>
          <w:shd w:val="clear" w:color="auto" w:fill="FFFFFF"/>
          <w:lang w:val="en-US"/>
        </w:rPr>
        <w:t>) in corpus callosum and striatum of WT-veh, ENU2-veh, ENU2-r</w:t>
      </w:r>
      <w:r w:rsidRPr="008F0A9A">
        <w:rPr>
          <w:rFonts w:ascii="Times New Roman" w:hAnsi="Times New Roman" w:cs="Times New Roman"/>
          <w:i/>
          <w:iCs/>
          <w:sz w:val="20"/>
          <w:szCs w:val="24"/>
          <w:shd w:val="clear" w:color="auto" w:fill="FFFFFF"/>
          <w:lang w:val="en-US"/>
        </w:rPr>
        <w:t>Av</w:t>
      </w:r>
      <w:r w:rsidRPr="008F0A9A">
        <w:rPr>
          <w:rFonts w:ascii="Times New Roman" w:hAnsi="Times New Roman" w:cs="Times New Roman"/>
          <w:sz w:val="20"/>
          <w:szCs w:val="24"/>
          <w:shd w:val="clear" w:color="auto" w:fill="FFFFFF"/>
          <w:lang w:val="en-US"/>
        </w:rPr>
        <w:t>PAL-RBC mice showing the different expression pattern of MBP, but not of NFL, in the three groups. Representative densitometric graph of the expression levels of MBP (</w:t>
      </w:r>
      <w:r w:rsidRPr="008F0A9A">
        <w:rPr>
          <w:rFonts w:ascii="Times New Roman" w:hAnsi="Times New Roman" w:cs="Times New Roman"/>
          <w:b/>
          <w:bCs/>
          <w:sz w:val="20"/>
          <w:szCs w:val="24"/>
          <w:shd w:val="clear" w:color="auto" w:fill="FFFFFF"/>
          <w:lang w:val="en-US"/>
        </w:rPr>
        <w:t>B</w:t>
      </w:r>
      <w:r w:rsidRPr="008F0A9A">
        <w:rPr>
          <w:rFonts w:ascii="Times New Roman" w:hAnsi="Times New Roman" w:cs="Times New Roman"/>
          <w:sz w:val="20"/>
          <w:szCs w:val="24"/>
          <w:shd w:val="clear" w:color="auto" w:fill="FFFFFF"/>
          <w:lang w:val="en-US"/>
        </w:rPr>
        <w:t>) and NFL (</w:t>
      </w:r>
      <w:r w:rsidRPr="008F0A9A">
        <w:rPr>
          <w:rFonts w:ascii="Times New Roman" w:hAnsi="Times New Roman" w:cs="Times New Roman"/>
          <w:b/>
          <w:bCs/>
          <w:sz w:val="20"/>
          <w:szCs w:val="24"/>
          <w:shd w:val="clear" w:color="auto" w:fill="FFFFFF"/>
          <w:lang w:val="en-US"/>
        </w:rPr>
        <w:t>C</w:t>
      </w:r>
      <w:r w:rsidRPr="008F0A9A">
        <w:rPr>
          <w:rFonts w:ascii="Times New Roman" w:hAnsi="Times New Roman" w:cs="Times New Roman"/>
          <w:sz w:val="20"/>
          <w:szCs w:val="24"/>
          <w:shd w:val="clear" w:color="auto" w:fill="FFFFFF"/>
          <w:lang w:val="en-US"/>
        </w:rPr>
        <w:t>) showing the expression level of the two proteins in WT-veh, ENU2-veh and ENU2-r</w:t>
      </w:r>
      <w:r w:rsidRPr="008F0A9A">
        <w:rPr>
          <w:rFonts w:ascii="Times New Roman" w:hAnsi="Times New Roman" w:cs="Times New Roman"/>
          <w:i/>
          <w:iCs/>
          <w:sz w:val="20"/>
          <w:szCs w:val="24"/>
          <w:shd w:val="clear" w:color="auto" w:fill="FFFFFF"/>
          <w:lang w:val="en-US"/>
        </w:rPr>
        <w:t>Av</w:t>
      </w:r>
      <w:r w:rsidRPr="008F0A9A">
        <w:rPr>
          <w:rFonts w:ascii="Times New Roman" w:hAnsi="Times New Roman" w:cs="Times New Roman"/>
          <w:sz w:val="20"/>
          <w:szCs w:val="24"/>
          <w:shd w:val="clear" w:color="auto" w:fill="FFFFFF"/>
          <w:lang w:val="en-US"/>
        </w:rPr>
        <w:t>PAL-RBC mice. The F/A ratio defines mean fluorescence of individual samples (F) normalized to total Area (A). Representative immunoblots and densitometric graphs of MBP (</w:t>
      </w:r>
      <w:r w:rsidRPr="008F0A9A">
        <w:rPr>
          <w:rFonts w:ascii="Times New Roman" w:hAnsi="Times New Roman" w:cs="Times New Roman"/>
          <w:b/>
          <w:bCs/>
          <w:sz w:val="20"/>
          <w:szCs w:val="24"/>
          <w:shd w:val="clear" w:color="auto" w:fill="FFFFFF"/>
          <w:lang w:val="en-US"/>
        </w:rPr>
        <w:t>D</w:t>
      </w:r>
      <w:r w:rsidRPr="008F0A9A">
        <w:rPr>
          <w:rFonts w:ascii="Times New Roman" w:hAnsi="Times New Roman" w:cs="Times New Roman"/>
          <w:sz w:val="20"/>
          <w:szCs w:val="24"/>
          <w:shd w:val="clear" w:color="auto" w:fill="FFFFFF"/>
          <w:lang w:val="en-US"/>
        </w:rPr>
        <w:t>) and NFL (</w:t>
      </w:r>
      <w:r w:rsidRPr="008F0A9A">
        <w:rPr>
          <w:rFonts w:ascii="Times New Roman" w:hAnsi="Times New Roman" w:cs="Times New Roman"/>
          <w:b/>
          <w:bCs/>
          <w:sz w:val="20"/>
          <w:szCs w:val="24"/>
          <w:shd w:val="clear" w:color="auto" w:fill="FFFFFF"/>
          <w:lang w:val="en-US"/>
        </w:rPr>
        <w:t>E</w:t>
      </w:r>
      <w:r w:rsidRPr="008F0A9A">
        <w:rPr>
          <w:rFonts w:ascii="Times New Roman" w:hAnsi="Times New Roman" w:cs="Times New Roman"/>
          <w:sz w:val="20"/>
          <w:szCs w:val="24"/>
          <w:shd w:val="clear" w:color="auto" w:fill="FFFFFF"/>
          <w:lang w:val="en-US"/>
        </w:rPr>
        <w:t xml:space="preserve">) showing the expression level of </w:t>
      </w:r>
      <w:r w:rsidRPr="008F0A9A">
        <w:rPr>
          <w:rFonts w:ascii="Times New Roman" w:hAnsi="Times New Roman" w:cs="Times New Roman"/>
          <w:sz w:val="20"/>
          <w:szCs w:val="24"/>
          <w:shd w:val="clear" w:color="auto" w:fill="FFFFFF"/>
          <w:lang w:val="en-US"/>
        </w:rPr>
        <w:lastRenderedPageBreak/>
        <w:t>the two proteins in WT-veh, ENU2-veh and ENU2-r</w:t>
      </w:r>
      <w:r w:rsidRPr="008F0A9A">
        <w:rPr>
          <w:rFonts w:ascii="Times New Roman" w:hAnsi="Times New Roman" w:cs="Times New Roman"/>
          <w:i/>
          <w:iCs/>
          <w:sz w:val="20"/>
          <w:szCs w:val="24"/>
          <w:shd w:val="clear" w:color="auto" w:fill="FFFFFF"/>
          <w:lang w:val="en-US"/>
        </w:rPr>
        <w:t>Av</w:t>
      </w:r>
      <w:r w:rsidRPr="008F0A9A">
        <w:rPr>
          <w:rFonts w:ascii="Times New Roman" w:hAnsi="Times New Roman" w:cs="Times New Roman"/>
          <w:sz w:val="20"/>
          <w:szCs w:val="24"/>
          <w:shd w:val="clear" w:color="auto" w:fill="FFFFFF"/>
          <w:lang w:val="en-US"/>
        </w:rPr>
        <w:t>PAL-RBC mice. Data are expressed as mean±SD (n=5/group). One-way ANOVA followed by Bonferroni multiple comparison test, ** p&lt;0.001; *** p&lt;0.0001. Scale bar: A = 200 </w:t>
      </w:r>
      <w:r w:rsidRPr="008F0A9A">
        <w:rPr>
          <w:rFonts w:ascii="Times New Roman" w:hAnsi="Times New Roman" w:cs="Times New Roman"/>
          <w:sz w:val="20"/>
          <w:szCs w:val="24"/>
          <w:shd w:val="clear" w:color="auto" w:fill="FFFFFF"/>
        </w:rPr>
        <w:t>μ</w:t>
      </w:r>
      <w:r w:rsidRPr="008F0A9A">
        <w:rPr>
          <w:rFonts w:ascii="Times New Roman" w:hAnsi="Times New Roman" w:cs="Times New Roman"/>
          <w:sz w:val="20"/>
          <w:szCs w:val="24"/>
          <w:shd w:val="clear" w:color="auto" w:fill="FFFFFF"/>
          <w:lang w:val="en-US"/>
        </w:rPr>
        <w:t>m.</w:t>
      </w:r>
    </w:p>
    <w:sectPr w:rsidR="00950328" w:rsidRPr="008F0A9A" w:rsidSect="00942F3C">
      <w:headerReference w:type="even" r:id="rId18"/>
      <w:headerReference w:type="default" r:id="rId19"/>
      <w:footerReference w:type="even" r:id="rId20"/>
      <w:footerReference w:type="default" r:id="rId21"/>
      <w:headerReference w:type="first" r:id="rId22"/>
      <w:footerReference w:type="first" r:id="rId23"/>
      <w:pgSz w:w="11906" w:h="16838"/>
      <w:pgMar w:top="1417" w:right="1134" w:bottom="1134" w:left="1134" w:header="0" w:footer="720" w:gutter="0"/>
      <w:lnNumType w:countBy="1" w:restart="continuous"/>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0F1618" w14:textId="77777777" w:rsidR="00406055" w:rsidRDefault="00406055" w:rsidP="00FA4740">
      <w:pPr>
        <w:spacing w:after="0" w:line="240" w:lineRule="auto"/>
      </w:pPr>
      <w:r>
        <w:separator/>
      </w:r>
    </w:p>
  </w:endnote>
  <w:endnote w:type="continuationSeparator" w:id="0">
    <w:p w14:paraId="4BA35A3E" w14:textId="77777777" w:rsidR="00406055" w:rsidRDefault="00406055" w:rsidP="00FA47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Lucida Grande">
    <w:panose1 w:val="020B0600040502020204"/>
    <w:charset w:val="00"/>
    <w:family w:val="swiss"/>
    <w:pitch w:val="variable"/>
    <w:sig w:usb0="E1000AEF" w:usb1="5000A1FF" w:usb2="00000000" w:usb3="00000000" w:csb0="000001BF" w:csb1="00000000"/>
  </w:font>
  <w:font w:name="Courier New">
    <w:panose1 w:val="02070309020205020404"/>
    <w:charset w:val="00"/>
    <w:family w:val="modern"/>
    <w:pitch w:val="fixed"/>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Times">
    <w:panose1 w:val="00000500000000020000"/>
    <w:charset w:val="00"/>
    <w:family w:val="auto"/>
    <w:pitch w:val="variable"/>
    <w:sig w:usb0="E00002FF" w:usb1="5000205A"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576269" w14:textId="77777777" w:rsidR="001E2143" w:rsidRDefault="001E2143">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655AB3" w14:textId="77777777" w:rsidR="001E2143" w:rsidRDefault="001E2143">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B61889" w14:textId="77777777" w:rsidR="001E2143" w:rsidRDefault="001E2143">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15A43C" w14:textId="77777777" w:rsidR="00406055" w:rsidRDefault="00406055" w:rsidP="00FA4740">
      <w:pPr>
        <w:spacing w:after="0" w:line="240" w:lineRule="auto"/>
      </w:pPr>
      <w:r>
        <w:separator/>
      </w:r>
    </w:p>
  </w:footnote>
  <w:footnote w:type="continuationSeparator" w:id="0">
    <w:p w14:paraId="07BF4A91" w14:textId="77777777" w:rsidR="00406055" w:rsidRDefault="00406055" w:rsidP="00FA474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opagina"/>
      </w:rPr>
      <w:id w:val="157346244"/>
      <w:docPartObj>
        <w:docPartGallery w:val="Page Numbers (Top of Page)"/>
        <w:docPartUnique/>
      </w:docPartObj>
    </w:sdtPr>
    <w:sdtEndPr>
      <w:rPr>
        <w:rStyle w:val="Numeropagina"/>
      </w:rPr>
    </w:sdtEndPr>
    <w:sdtContent>
      <w:p w14:paraId="4D66937D" w14:textId="77777777" w:rsidR="00357D30" w:rsidRDefault="00926856" w:rsidP="00511440">
        <w:pPr>
          <w:pStyle w:val="Intestazione"/>
          <w:framePr w:wrap="none" w:vAnchor="text" w:hAnchor="margin" w:xAlign="right" w:y="1"/>
          <w:rPr>
            <w:rStyle w:val="Numeropagina"/>
          </w:rPr>
        </w:pPr>
        <w:r>
          <w:rPr>
            <w:rStyle w:val="Numeropagina"/>
          </w:rPr>
          <w:fldChar w:fldCharType="begin"/>
        </w:r>
        <w:r w:rsidR="00357D30">
          <w:rPr>
            <w:rStyle w:val="Numeropagina"/>
          </w:rPr>
          <w:instrText xml:space="preserve"> PAGE </w:instrText>
        </w:r>
        <w:r>
          <w:rPr>
            <w:rStyle w:val="Numeropagina"/>
          </w:rPr>
          <w:fldChar w:fldCharType="end"/>
        </w:r>
      </w:p>
    </w:sdtContent>
  </w:sdt>
  <w:p w14:paraId="7334FE0B" w14:textId="77777777" w:rsidR="001E2143" w:rsidRDefault="001E2143" w:rsidP="00357D30">
    <w:pPr>
      <w:pStyle w:val="Intestazione"/>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opagina"/>
      </w:rPr>
      <w:id w:val="-1471747117"/>
      <w:docPartObj>
        <w:docPartGallery w:val="Page Numbers (Top of Page)"/>
        <w:docPartUnique/>
      </w:docPartObj>
    </w:sdtPr>
    <w:sdtEndPr>
      <w:rPr>
        <w:rStyle w:val="Numeropagina"/>
      </w:rPr>
    </w:sdtEndPr>
    <w:sdtContent>
      <w:p w14:paraId="3303C8A7" w14:textId="77777777" w:rsidR="00357D30" w:rsidRDefault="00926856" w:rsidP="00511440">
        <w:pPr>
          <w:pStyle w:val="Intestazione"/>
          <w:framePr w:wrap="none" w:vAnchor="text" w:hAnchor="margin" w:xAlign="right" w:y="1"/>
          <w:rPr>
            <w:rStyle w:val="Numeropagina"/>
          </w:rPr>
        </w:pPr>
        <w:r>
          <w:rPr>
            <w:rStyle w:val="Numeropagina"/>
          </w:rPr>
          <w:fldChar w:fldCharType="begin"/>
        </w:r>
        <w:r w:rsidR="00357D30">
          <w:rPr>
            <w:rStyle w:val="Numeropagina"/>
          </w:rPr>
          <w:instrText xml:space="preserve"> PAGE </w:instrText>
        </w:r>
        <w:r>
          <w:rPr>
            <w:rStyle w:val="Numeropagina"/>
          </w:rPr>
          <w:fldChar w:fldCharType="separate"/>
        </w:r>
        <w:r w:rsidR="0070269F">
          <w:rPr>
            <w:rStyle w:val="Numeropagina"/>
            <w:noProof/>
          </w:rPr>
          <w:t>1</w:t>
        </w:r>
        <w:r>
          <w:rPr>
            <w:rStyle w:val="Numeropagina"/>
          </w:rPr>
          <w:fldChar w:fldCharType="end"/>
        </w:r>
      </w:p>
    </w:sdtContent>
  </w:sdt>
  <w:p w14:paraId="33356D76" w14:textId="77777777" w:rsidR="001E2143" w:rsidRDefault="001E2143" w:rsidP="00357D30">
    <w:pPr>
      <w:pStyle w:val="Intestazione"/>
      <w:ind w:right="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846F13" w14:textId="77777777" w:rsidR="001E2143" w:rsidRDefault="001E2143">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7D7494"/>
    <w:multiLevelType w:val="multilevel"/>
    <w:tmpl w:val="36E41CC6"/>
    <w:lvl w:ilvl="0">
      <w:start w:val="1"/>
      <w:numFmt w:val="decimal"/>
      <w:lvlText w:val="%1."/>
      <w:lvlJc w:val="left"/>
      <w:pPr>
        <w:ind w:left="720" w:firstLine="360"/>
      </w:p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1" w15:restartNumberingAfterBreak="0">
    <w:nsid w:val="205A420B"/>
    <w:multiLevelType w:val="hybridMultilevel"/>
    <w:tmpl w:val="ABDA47A2"/>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26681C3D"/>
    <w:multiLevelType w:val="hybridMultilevel"/>
    <w:tmpl w:val="B8B48B3C"/>
    <w:lvl w:ilvl="0" w:tplc="0410000F">
      <w:start w:val="1"/>
      <w:numFmt w:val="decimal"/>
      <w:lvlText w:val="%1."/>
      <w:lvlJc w:val="left"/>
      <w:pPr>
        <w:ind w:left="786" w:hanging="360"/>
      </w:pPr>
    </w:lvl>
    <w:lvl w:ilvl="1" w:tplc="946095E8">
      <w:start w:val="1"/>
      <w:numFmt w:val="upperLetter"/>
      <w:lvlText w:val="%2."/>
      <w:lvlJc w:val="left"/>
      <w:pPr>
        <w:ind w:left="1440" w:hanging="360"/>
      </w:pPr>
      <w:rPr>
        <w:rFonts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56E4213E"/>
    <w:multiLevelType w:val="hybridMultilevel"/>
    <w:tmpl w:val="0F36E3B6"/>
    <w:lvl w:ilvl="0" w:tplc="3E48B1B2">
      <w:start w:val="1"/>
      <w:numFmt w:val="decimal"/>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8865A2A"/>
    <w:multiLevelType w:val="hybridMultilevel"/>
    <w:tmpl w:val="8C8673F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60DF2596"/>
    <w:multiLevelType w:val="multilevel"/>
    <w:tmpl w:val="5E08DE1A"/>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num w:numId="1">
    <w:abstractNumId w:val="5"/>
  </w:num>
  <w:num w:numId="2">
    <w:abstractNumId w:val="0"/>
  </w:num>
  <w:num w:numId="3">
    <w:abstractNumId w:val="3"/>
  </w:num>
  <w:num w:numId="4">
    <w:abstractNumId w:val="1"/>
  </w:num>
  <w:num w:numId="5">
    <w:abstractNumId w:val="4"/>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35"/>
  <w:defaultTabStop w:val="720"/>
  <w:hyphenationZone w:val="283"/>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44AC"/>
    <w:rsid w:val="000005CE"/>
    <w:rsid w:val="00001306"/>
    <w:rsid w:val="00002E3B"/>
    <w:rsid w:val="00003CB7"/>
    <w:rsid w:val="00004159"/>
    <w:rsid w:val="000049D6"/>
    <w:rsid w:val="00004C2C"/>
    <w:rsid w:val="0000564F"/>
    <w:rsid w:val="00005BA8"/>
    <w:rsid w:val="00005C32"/>
    <w:rsid w:val="000060BA"/>
    <w:rsid w:val="000072EF"/>
    <w:rsid w:val="00010532"/>
    <w:rsid w:val="00010B46"/>
    <w:rsid w:val="00011259"/>
    <w:rsid w:val="00012562"/>
    <w:rsid w:val="00013932"/>
    <w:rsid w:val="0001612A"/>
    <w:rsid w:val="0001706D"/>
    <w:rsid w:val="00017441"/>
    <w:rsid w:val="00020290"/>
    <w:rsid w:val="000215DB"/>
    <w:rsid w:val="00022A32"/>
    <w:rsid w:val="00022EDE"/>
    <w:rsid w:val="00023C45"/>
    <w:rsid w:val="00024588"/>
    <w:rsid w:val="000246E1"/>
    <w:rsid w:val="0002704A"/>
    <w:rsid w:val="00027200"/>
    <w:rsid w:val="00030112"/>
    <w:rsid w:val="00031F1F"/>
    <w:rsid w:val="00032040"/>
    <w:rsid w:val="00033CF8"/>
    <w:rsid w:val="00034124"/>
    <w:rsid w:val="00034189"/>
    <w:rsid w:val="000346F8"/>
    <w:rsid w:val="000347A5"/>
    <w:rsid w:val="00036264"/>
    <w:rsid w:val="00036AC8"/>
    <w:rsid w:val="00036E88"/>
    <w:rsid w:val="00037012"/>
    <w:rsid w:val="00040041"/>
    <w:rsid w:val="00041EDD"/>
    <w:rsid w:val="0004206B"/>
    <w:rsid w:val="000443B0"/>
    <w:rsid w:val="00044C4D"/>
    <w:rsid w:val="00046B12"/>
    <w:rsid w:val="00047C8B"/>
    <w:rsid w:val="00056CA4"/>
    <w:rsid w:val="00057D19"/>
    <w:rsid w:val="0006017A"/>
    <w:rsid w:val="00063D2F"/>
    <w:rsid w:val="000642B9"/>
    <w:rsid w:val="00064AE6"/>
    <w:rsid w:val="00065676"/>
    <w:rsid w:val="00065C1C"/>
    <w:rsid w:val="00067345"/>
    <w:rsid w:val="00067415"/>
    <w:rsid w:val="00071C5B"/>
    <w:rsid w:val="00073CB1"/>
    <w:rsid w:val="00076F30"/>
    <w:rsid w:val="00081A7D"/>
    <w:rsid w:val="00082FE6"/>
    <w:rsid w:val="0008487A"/>
    <w:rsid w:val="00084EAE"/>
    <w:rsid w:val="000864B9"/>
    <w:rsid w:val="00086D8D"/>
    <w:rsid w:val="0009223C"/>
    <w:rsid w:val="00092470"/>
    <w:rsid w:val="00092663"/>
    <w:rsid w:val="00092E17"/>
    <w:rsid w:val="00094DC1"/>
    <w:rsid w:val="0009575D"/>
    <w:rsid w:val="00097713"/>
    <w:rsid w:val="000A1C6F"/>
    <w:rsid w:val="000A1D4F"/>
    <w:rsid w:val="000A1E3B"/>
    <w:rsid w:val="000A2BC6"/>
    <w:rsid w:val="000A3004"/>
    <w:rsid w:val="000A3625"/>
    <w:rsid w:val="000A4087"/>
    <w:rsid w:val="000A497A"/>
    <w:rsid w:val="000A58E7"/>
    <w:rsid w:val="000A5CD8"/>
    <w:rsid w:val="000A7261"/>
    <w:rsid w:val="000A79E4"/>
    <w:rsid w:val="000A7CCC"/>
    <w:rsid w:val="000B0597"/>
    <w:rsid w:val="000B3FD6"/>
    <w:rsid w:val="000C0E95"/>
    <w:rsid w:val="000C3F5E"/>
    <w:rsid w:val="000C4722"/>
    <w:rsid w:val="000C4B89"/>
    <w:rsid w:val="000C6886"/>
    <w:rsid w:val="000C6E9E"/>
    <w:rsid w:val="000D01D3"/>
    <w:rsid w:val="000D2ACF"/>
    <w:rsid w:val="000D2D82"/>
    <w:rsid w:val="000D3A9D"/>
    <w:rsid w:val="000D4613"/>
    <w:rsid w:val="000D620E"/>
    <w:rsid w:val="000D7062"/>
    <w:rsid w:val="000D7BE3"/>
    <w:rsid w:val="000E0F3D"/>
    <w:rsid w:val="000E1F40"/>
    <w:rsid w:val="000E21D5"/>
    <w:rsid w:val="000E4C4E"/>
    <w:rsid w:val="000E66BD"/>
    <w:rsid w:val="000E68F4"/>
    <w:rsid w:val="000E6BEC"/>
    <w:rsid w:val="000E7E98"/>
    <w:rsid w:val="000F08A7"/>
    <w:rsid w:val="000F112F"/>
    <w:rsid w:val="000F1538"/>
    <w:rsid w:val="000F1A13"/>
    <w:rsid w:val="000F2633"/>
    <w:rsid w:val="000F42BC"/>
    <w:rsid w:val="000F468F"/>
    <w:rsid w:val="000F6D78"/>
    <w:rsid w:val="000F6E49"/>
    <w:rsid w:val="001005AF"/>
    <w:rsid w:val="001016CD"/>
    <w:rsid w:val="00103E83"/>
    <w:rsid w:val="001047FE"/>
    <w:rsid w:val="00104DF3"/>
    <w:rsid w:val="00106814"/>
    <w:rsid w:val="00106ED8"/>
    <w:rsid w:val="00111265"/>
    <w:rsid w:val="00112911"/>
    <w:rsid w:val="0011512F"/>
    <w:rsid w:val="001164D7"/>
    <w:rsid w:val="001166D1"/>
    <w:rsid w:val="00117336"/>
    <w:rsid w:val="00121BCE"/>
    <w:rsid w:val="00122678"/>
    <w:rsid w:val="00122E4E"/>
    <w:rsid w:val="001247F4"/>
    <w:rsid w:val="001251D5"/>
    <w:rsid w:val="001260EA"/>
    <w:rsid w:val="001271AE"/>
    <w:rsid w:val="00130951"/>
    <w:rsid w:val="00131F8E"/>
    <w:rsid w:val="00133FCE"/>
    <w:rsid w:val="001361C7"/>
    <w:rsid w:val="0013630D"/>
    <w:rsid w:val="00137397"/>
    <w:rsid w:val="00137873"/>
    <w:rsid w:val="001412DF"/>
    <w:rsid w:val="00141D20"/>
    <w:rsid w:val="00143404"/>
    <w:rsid w:val="001437F9"/>
    <w:rsid w:val="00144323"/>
    <w:rsid w:val="0014529E"/>
    <w:rsid w:val="001459B6"/>
    <w:rsid w:val="00145A63"/>
    <w:rsid w:val="00147074"/>
    <w:rsid w:val="00147755"/>
    <w:rsid w:val="00151649"/>
    <w:rsid w:val="0015180B"/>
    <w:rsid w:val="001545D1"/>
    <w:rsid w:val="001547E8"/>
    <w:rsid w:val="00163D58"/>
    <w:rsid w:val="00163E5F"/>
    <w:rsid w:val="001661D3"/>
    <w:rsid w:val="0017045B"/>
    <w:rsid w:val="0017215D"/>
    <w:rsid w:val="00174541"/>
    <w:rsid w:val="00174C8D"/>
    <w:rsid w:val="00175046"/>
    <w:rsid w:val="0017585D"/>
    <w:rsid w:val="001812D9"/>
    <w:rsid w:val="00181DA1"/>
    <w:rsid w:val="00183AE3"/>
    <w:rsid w:val="0018433F"/>
    <w:rsid w:val="0018506C"/>
    <w:rsid w:val="00185E93"/>
    <w:rsid w:val="00186620"/>
    <w:rsid w:val="001873E6"/>
    <w:rsid w:val="00190840"/>
    <w:rsid w:val="00190CAC"/>
    <w:rsid w:val="00190DBF"/>
    <w:rsid w:val="00192080"/>
    <w:rsid w:val="0019222E"/>
    <w:rsid w:val="00193089"/>
    <w:rsid w:val="00193788"/>
    <w:rsid w:val="00193C54"/>
    <w:rsid w:val="001941AC"/>
    <w:rsid w:val="0019427B"/>
    <w:rsid w:val="0019570B"/>
    <w:rsid w:val="00197E1C"/>
    <w:rsid w:val="001A6CAE"/>
    <w:rsid w:val="001A6E07"/>
    <w:rsid w:val="001B0080"/>
    <w:rsid w:val="001B0A99"/>
    <w:rsid w:val="001B1511"/>
    <w:rsid w:val="001B4094"/>
    <w:rsid w:val="001B4907"/>
    <w:rsid w:val="001B4CB3"/>
    <w:rsid w:val="001B737D"/>
    <w:rsid w:val="001B779F"/>
    <w:rsid w:val="001B781E"/>
    <w:rsid w:val="001B7A8F"/>
    <w:rsid w:val="001B7E14"/>
    <w:rsid w:val="001C10F6"/>
    <w:rsid w:val="001C2F9C"/>
    <w:rsid w:val="001C3A4D"/>
    <w:rsid w:val="001C4675"/>
    <w:rsid w:val="001C48F8"/>
    <w:rsid w:val="001C5275"/>
    <w:rsid w:val="001D16F9"/>
    <w:rsid w:val="001D315D"/>
    <w:rsid w:val="001D4652"/>
    <w:rsid w:val="001D4A79"/>
    <w:rsid w:val="001D605E"/>
    <w:rsid w:val="001D6D43"/>
    <w:rsid w:val="001D718D"/>
    <w:rsid w:val="001E00E2"/>
    <w:rsid w:val="001E0E0E"/>
    <w:rsid w:val="001E13EB"/>
    <w:rsid w:val="001E2143"/>
    <w:rsid w:val="001E214A"/>
    <w:rsid w:val="001E4CBD"/>
    <w:rsid w:val="001E5195"/>
    <w:rsid w:val="001E53AD"/>
    <w:rsid w:val="001F07ED"/>
    <w:rsid w:val="001F1712"/>
    <w:rsid w:val="001F1B6C"/>
    <w:rsid w:val="001F2195"/>
    <w:rsid w:val="001F2CE0"/>
    <w:rsid w:val="001F3574"/>
    <w:rsid w:val="001F3C7C"/>
    <w:rsid w:val="001F49BF"/>
    <w:rsid w:val="001F588A"/>
    <w:rsid w:val="001F76FD"/>
    <w:rsid w:val="00200ECF"/>
    <w:rsid w:val="00200F7D"/>
    <w:rsid w:val="00201354"/>
    <w:rsid w:val="0020211A"/>
    <w:rsid w:val="00202148"/>
    <w:rsid w:val="00202968"/>
    <w:rsid w:val="00206D5A"/>
    <w:rsid w:val="0021614C"/>
    <w:rsid w:val="0021653F"/>
    <w:rsid w:val="0022234F"/>
    <w:rsid w:val="00224544"/>
    <w:rsid w:val="00224919"/>
    <w:rsid w:val="00230C8E"/>
    <w:rsid w:val="00230EEF"/>
    <w:rsid w:val="00231711"/>
    <w:rsid w:val="002318EA"/>
    <w:rsid w:val="002328B6"/>
    <w:rsid w:val="00232C2E"/>
    <w:rsid w:val="002330A2"/>
    <w:rsid w:val="00234438"/>
    <w:rsid w:val="00234468"/>
    <w:rsid w:val="00234807"/>
    <w:rsid w:val="002349B1"/>
    <w:rsid w:val="00234BD3"/>
    <w:rsid w:val="002411A1"/>
    <w:rsid w:val="002418E3"/>
    <w:rsid w:val="00242117"/>
    <w:rsid w:val="0024220F"/>
    <w:rsid w:val="0024288B"/>
    <w:rsid w:val="00242A17"/>
    <w:rsid w:val="00242E9C"/>
    <w:rsid w:val="00243F44"/>
    <w:rsid w:val="0024540D"/>
    <w:rsid w:val="00247507"/>
    <w:rsid w:val="00247B93"/>
    <w:rsid w:val="002517AD"/>
    <w:rsid w:val="00251CAA"/>
    <w:rsid w:val="002527DB"/>
    <w:rsid w:val="00252D22"/>
    <w:rsid w:val="00254180"/>
    <w:rsid w:val="00256195"/>
    <w:rsid w:val="00260BDE"/>
    <w:rsid w:val="00260CE8"/>
    <w:rsid w:val="0026156C"/>
    <w:rsid w:val="00262AE9"/>
    <w:rsid w:val="0026353E"/>
    <w:rsid w:val="002637B0"/>
    <w:rsid w:val="0026469A"/>
    <w:rsid w:val="002662F7"/>
    <w:rsid w:val="00267AAC"/>
    <w:rsid w:val="00267FFA"/>
    <w:rsid w:val="002703DD"/>
    <w:rsid w:val="00271047"/>
    <w:rsid w:val="002732C3"/>
    <w:rsid w:val="0027452C"/>
    <w:rsid w:val="00276D37"/>
    <w:rsid w:val="0027750E"/>
    <w:rsid w:val="00277707"/>
    <w:rsid w:val="002821A7"/>
    <w:rsid w:val="002837BE"/>
    <w:rsid w:val="0028533D"/>
    <w:rsid w:val="00285B37"/>
    <w:rsid w:val="00286942"/>
    <w:rsid w:val="00286BD2"/>
    <w:rsid w:val="002934D2"/>
    <w:rsid w:val="0029358E"/>
    <w:rsid w:val="00295CB2"/>
    <w:rsid w:val="002A0090"/>
    <w:rsid w:val="002A3453"/>
    <w:rsid w:val="002A383E"/>
    <w:rsid w:val="002A5AA1"/>
    <w:rsid w:val="002A6441"/>
    <w:rsid w:val="002A69A1"/>
    <w:rsid w:val="002A702A"/>
    <w:rsid w:val="002B3E23"/>
    <w:rsid w:val="002B73B2"/>
    <w:rsid w:val="002B7794"/>
    <w:rsid w:val="002C0B99"/>
    <w:rsid w:val="002C1DAE"/>
    <w:rsid w:val="002C216D"/>
    <w:rsid w:val="002C2471"/>
    <w:rsid w:val="002C6635"/>
    <w:rsid w:val="002C6786"/>
    <w:rsid w:val="002D0054"/>
    <w:rsid w:val="002D1BE2"/>
    <w:rsid w:val="002D246A"/>
    <w:rsid w:val="002D322F"/>
    <w:rsid w:val="002D4B3F"/>
    <w:rsid w:val="002D6721"/>
    <w:rsid w:val="002D72F4"/>
    <w:rsid w:val="002E1270"/>
    <w:rsid w:val="002E28A3"/>
    <w:rsid w:val="002E3E43"/>
    <w:rsid w:val="002E4708"/>
    <w:rsid w:val="002E7226"/>
    <w:rsid w:val="002E7B25"/>
    <w:rsid w:val="002E7C83"/>
    <w:rsid w:val="002F1E95"/>
    <w:rsid w:val="002F245C"/>
    <w:rsid w:val="002F5366"/>
    <w:rsid w:val="0030472B"/>
    <w:rsid w:val="00306B82"/>
    <w:rsid w:val="00307995"/>
    <w:rsid w:val="00307ED6"/>
    <w:rsid w:val="003104F9"/>
    <w:rsid w:val="0031079D"/>
    <w:rsid w:val="0031193B"/>
    <w:rsid w:val="003125EB"/>
    <w:rsid w:val="00312E2A"/>
    <w:rsid w:val="0031321A"/>
    <w:rsid w:val="003153C4"/>
    <w:rsid w:val="00315BB6"/>
    <w:rsid w:val="00316E28"/>
    <w:rsid w:val="00321763"/>
    <w:rsid w:val="00322E15"/>
    <w:rsid w:val="00322ECD"/>
    <w:rsid w:val="003233D0"/>
    <w:rsid w:val="00323A0C"/>
    <w:rsid w:val="003251B0"/>
    <w:rsid w:val="0032700B"/>
    <w:rsid w:val="0033007A"/>
    <w:rsid w:val="00331ACA"/>
    <w:rsid w:val="00331E6E"/>
    <w:rsid w:val="00332AC3"/>
    <w:rsid w:val="00333343"/>
    <w:rsid w:val="003345A7"/>
    <w:rsid w:val="00334C13"/>
    <w:rsid w:val="00336EA0"/>
    <w:rsid w:val="00343A6F"/>
    <w:rsid w:val="00344077"/>
    <w:rsid w:val="00344804"/>
    <w:rsid w:val="0034518B"/>
    <w:rsid w:val="00345903"/>
    <w:rsid w:val="0034619E"/>
    <w:rsid w:val="00346BA4"/>
    <w:rsid w:val="00346F23"/>
    <w:rsid w:val="00347C5A"/>
    <w:rsid w:val="00350FE3"/>
    <w:rsid w:val="00351A14"/>
    <w:rsid w:val="003520F7"/>
    <w:rsid w:val="00352D67"/>
    <w:rsid w:val="00353DE4"/>
    <w:rsid w:val="003564EB"/>
    <w:rsid w:val="0035664E"/>
    <w:rsid w:val="00357D30"/>
    <w:rsid w:val="003604B4"/>
    <w:rsid w:val="00360603"/>
    <w:rsid w:val="00362007"/>
    <w:rsid w:val="0036297E"/>
    <w:rsid w:val="00362FD2"/>
    <w:rsid w:val="00363013"/>
    <w:rsid w:val="003654D5"/>
    <w:rsid w:val="00366F77"/>
    <w:rsid w:val="00370C44"/>
    <w:rsid w:val="00371ECD"/>
    <w:rsid w:val="0037219E"/>
    <w:rsid w:val="003723F4"/>
    <w:rsid w:val="003727E1"/>
    <w:rsid w:val="00372C99"/>
    <w:rsid w:val="00372DA1"/>
    <w:rsid w:val="00374B9D"/>
    <w:rsid w:val="003754BC"/>
    <w:rsid w:val="00380B9D"/>
    <w:rsid w:val="00380D19"/>
    <w:rsid w:val="00381251"/>
    <w:rsid w:val="00385C40"/>
    <w:rsid w:val="00386F00"/>
    <w:rsid w:val="003903EA"/>
    <w:rsid w:val="00392335"/>
    <w:rsid w:val="003925BA"/>
    <w:rsid w:val="00393C79"/>
    <w:rsid w:val="003944D7"/>
    <w:rsid w:val="0039481B"/>
    <w:rsid w:val="00395D87"/>
    <w:rsid w:val="00395DAC"/>
    <w:rsid w:val="00396C66"/>
    <w:rsid w:val="003A14A5"/>
    <w:rsid w:val="003A1878"/>
    <w:rsid w:val="003A1B62"/>
    <w:rsid w:val="003A40A3"/>
    <w:rsid w:val="003A48E7"/>
    <w:rsid w:val="003A5AA0"/>
    <w:rsid w:val="003A5F27"/>
    <w:rsid w:val="003B16B4"/>
    <w:rsid w:val="003B4D49"/>
    <w:rsid w:val="003B4E03"/>
    <w:rsid w:val="003B743D"/>
    <w:rsid w:val="003B798A"/>
    <w:rsid w:val="003B7B75"/>
    <w:rsid w:val="003C1744"/>
    <w:rsid w:val="003C35E3"/>
    <w:rsid w:val="003C4B36"/>
    <w:rsid w:val="003C6413"/>
    <w:rsid w:val="003D05AF"/>
    <w:rsid w:val="003D2C73"/>
    <w:rsid w:val="003D34AA"/>
    <w:rsid w:val="003D463E"/>
    <w:rsid w:val="003D5C48"/>
    <w:rsid w:val="003D722A"/>
    <w:rsid w:val="003E19C8"/>
    <w:rsid w:val="003E20C4"/>
    <w:rsid w:val="003E21A6"/>
    <w:rsid w:val="003E373F"/>
    <w:rsid w:val="003E4249"/>
    <w:rsid w:val="003E42C5"/>
    <w:rsid w:val="003F0F5F"/>
    <w:rsid w:val="003F1549"/>
    <w:rsid w:val="003F21AA"/>
    <w:rsid w:val="003F3A83"/>
    <w:rsid w:val="003F3EBE"/>
    <w:rsid w:val="003F555D"/>
    <w:rsid w:val="003F599E"/>
    <w:rsid w:val="003F5D74"/>
    <w:rsid w:val="003F61FD"/>
    <w:rsid w:val="003F629E"/>
    <w:rsid w:val="003F77F4"/>
    <w:rsid w:val="004001F8"/>
    <w:rsid w:val="00404761"/>
    <w:rsid w:val="004058D1"/>
    <w:rsid w:val="00406055"/>
    <w:rsid w:val="004074EB"/>
    <w:rsid w:val="00407FC9"/>
    <w:rsid w:val="0041094F"/>
    <w:rsid w:val="004120F2"/>
    <w:rsid w:val="004127E4"/>
    <w:rsid w:val="00412BD8"/>
    <w:rsid w:val="004136EB"/>
    <w:rsid w:val="004143EF"/>
    <w:rsid w:val="0041488A"/>
    <w:rsid w:val="00415C2F"/>
    <w:rsid w:val="00416594"/>
    <w:rsid w:val="0042029B"/>
    <w:rsid w:val="00422351"/>
    <w:rsid w:val="004232F8"/>
    <w:rsid w:val="00424244"/>
    <w:rsid w:val="00424D8B"/>
    <w:rsid w:val="00426966"/>
    <w:rsid w:val="0043016E"/>
    <w:rsid w:val="004320E6"/>
    <w:rsid w:val="004344BF"/>
    <w:rsid w:val="0043521B"/>
    <w:rsid w:val="004362E4"/>
    <w:rsid w:val="0044140C"/>
    <w:rsid w:val="004430C3"/>
    <w:rsid w:val="00443E30"/>
    <w:rsid w:val="00443F33"/>
    <w:rsid w:val="004448CD"/>
    <w:rsid w:val="00444E8E"/>
    <w:rsid w:val="00446AC2"/>
    <w:rsid w:val="00446BBA"/>
    <w:rsid w:val="00446C44"/>
    <w:rsid w:val="00451617"/>
    <w:rsid w:val="00453150"/>
    <w:rsid w:val="00454E17"/>
    <w:rsid w:val="0046067A"/>
    <w:rsid w:val="00464B63"/>
    <w:rsid w:val="00464EAE"/>
    <w:rsid w:val="00466461"/>
    <w:rsid w:val="004667DE"/>
    <w:rsid w:val="00466E43"/>
    <w:rsid w:val="00471AB6"/>
    <w:rsid w:val="00473628"/>
    <w:rsid w:val="00474417"/>
    <w:rsid w:val="004748DB"/>
    <w:rsid w:val="004758D6"/>
    <w:rsid w:val="00475A87"/>
    <w:rsid w:val="00475C2E"/>
    <w:rsid w:val="00480267"/>
    <w:rsid w:val="00480E5B"/>
    <w:rsid w:val="00481360"/>
    <w:rsid w:val="004824E7"/>
    <w:rsid w:val="00482E66"/>
    <w:rsid w:val="00483095"/>
    <w:rsid w:val="004834BC"/>
    <w:rsid w:val="00483EC1"/>
    <w:rsid w:val="00486C2A"/>
    <w:rsid w:val="004878A7"/>
    <w:rsid w:val="00487962"/>
    <w:rsid w:val="00487A7B"/>
    <w:rsid w:val="004916DA"/>
    <w:rsid w:val="00492FA0"/>
    <w:rsid w:val="00493636"/>
    <w:rsid w:val="00495995"/>
    <w:rsid w:val="00495B80"/>
    <w:rsid w:val="00495DC5"/>
    <w:rsid w:val="0049642A"/>
    <w:rsid w:val="00496D83"/>
    <w:rsid w:val="004A1BC8"/>
    <w:rsid w:val="004A2037"/>
    <w:rsid w:val="004A567F"/>
    <w:rsid w:val="004A5E1E"/>
    <w:rsid w:val="004A5F3E"/>
    <w:rsid w:val="004A7A6C"/>
    <w:rsid w:val="004A7B25"/>
    <w:rsid w:val="004A7DC4"/>
    <w:rsid w:val="004B05A4"/>
    <w:rsid w:val="004B06A7"/>
    <w:rsid w:val="004B329F"/>
    <w:rsid w:val="004B3F22"/>
    <w:rsid w:val="004B5636"/>
    <w:rsid w:val="004C0654"/>
    <w:rsid w:val="004C13BB"/>
    <w:rsid w:val="004C2135"/>
    <w:rsid w:val="004C28D8"/>
    <w:rsid w:val="004C2FF8"/>
    <w:rsid w:val="004C4FBA"/>
    <w:rsid w:val="004C638A"/>
    <w:rsid w:val="004C75C0"/>
    <w:rsid w:val="004D040B"/>
    <w:rsid w:val="004D13AB"/>
    <w:rsid w:val="004D5260"/>
    <w:rsid w:val="004E1EE4"/>
    <w:rsid w:val="004E2CA6"/>
    <w:rsid w:val="004E2FD5"/>
    <w:rsid w:val="004E37E1"/>
    <w:rsid w:val="004E4562"/>
    <w:rsid w:val="004E571E"/>
    <w:rsid w:val="004E5B9F"/>
    <w:rsid w:val="004E5C82"/>
    <w:rsid w:val="004F0E78"/>
    <w:rsid w:val="004F5510"/>
    <w:rsid w:val="004F5548"/>
    <w:rsid w:val="004F5836"/>
    <w:rsid w:val="00501963"/>
    <w:rsid w:val="00503624"/>
    <w:rsid w:val="005041A4"/>
    <w:rsid w:val="00505305"/>
    <w:rsid w:val="00506406"/>
    <w:rsid w:val="005127A0"/>
    <w:rsid w:val="00512DD3"/>
    <w:rsid w:val="00514203"/>
    <w:rsid w:val="00514ED3"/>
    <w:rsid w:val="00515FBD"/>
    <w:rsid w:val="005166A2"/>
    <w:rsid w:val="0051703A"/>
    <w:rsid w:val="00517F49"/>
    <w:rsid w:val="0052044C"/>
    <w:rsid w:val="00527817"/>
    <w:rsid w:val="0053154E"/>
    <w:rsid w:val="00531ACB"/>
    <w:rsid w:val="00533DA6"/>
    <w:rsid w:val="00536907"/>
    <w:rsid w:val="0053697A"/>
    <w:rsid w:val="00537DCF"/>
    <w:rsid w:val="005410A8"/>
    <w:rsid w:val="005429ED"/>
    <w:rsid w:val="00542A07"/>
    <w:rsid w:val="00545DCC"/>
    <w:rsid w:val="00546C84"/>
    <w:rsid w:val="00547CAC"/>
    <w:rsid w:val="00550CB9"/>
    <w:rsid w:val="00552DA8"/>
    <w:rsid w:val="00552F2B"/>
    <w:rsid w:val="00555C68"/>
    <w:rsid w:val="00556369"/>
    <w:rsid w:val="00556ACD"/>
    <w:rsid w:val="00557EE3"/>
    <w:rsid w:val="00563D38"/>
    <w:rsid w:val="005652C2"/>
    <w:rsid w:val="00565623"/>
    <w:rsid w:val="0056782F"/>
    <w:rsid w:val="00571277"/>
    <w:rsid w:val="00574081"/>
    <w:rsid w:val="005744D4"/>
    <w:rsid w:val="00574B2C"/>
    <w:rsid w:val="00574F41"/>
    <w:rsid w:val="005830AD"/>
    <w:rsid w:val="005832F3"/>
    <w:rsid w:val="00584AD4"/>
    <w:rsid w:val="00585239"/>
    <w:rsid w:val="005878FC"/>
    <w:rsid w:val="00590F2B"/>
    <w:rsid w:val="00591A80"/>
    <w:rsid w:val="00592123"/>
    <w:rsid w:val="005939BD"/>
    <w:rsid w:val="005953A0"/>
    <w:rsid w:val="005953D3"/>
    <w:rsid w:val="0059623E"/>
    <w:rsid w:val="005A04F1"/>
    <w:rsid w:val="005A0C7E"/>
    <w:rsid w:val="005A1118"/>
    <w:rsid w:val="005A5C40"/>
    <w:rsid w:val="005A5D02"/>
    <w:rsid w:val="005A7218"/>
    <w:rsid w:val="005A7AAF"/>
    <w:rsid w:val="005B0241"/>
    <w:rsid w:val="005B074F"/>
    <w:rsid w:val="005B2940"/>
    <w:rsid w:val="005B3805"/>
    <w:rsid w:val="005B3A58"/>
    <w:rsid w:val="005B4228"/>
    <w:rsid w:val="005B4E42"/>
    <w:rsid w:val="005B5811"/>
    <w:rsid w:val="005B5CA7"/>
    <w:rsid w:val="005B7603"/>
    <w:rsid w:val="005C125A"/>
    <w:rsid w:val="005C1344"/>
    <w:rsid w:val="005C23C2"/>
    <w:rsid w:val="005C3BA1"/>
    <w:rsid w:val="005C5053"/>
    <w:rsid w:val="005C5E40"/>
    <w:rsid w:val="005C6EBE"/>
    <w:rsid w:val="005C7568"/>
    <w:rsid w:val="005D075E"/>
    <w:rsid w:val="005D085B"/>
    <w:rsid w:val="005D246C"/>
    <w:rsid w:val="005D32D7"/>
    <w:rsid w:val="005D3C4D"/>
    <w:rsid w:val="005D3E12"/>
    <w:rsid w:val="005D4190"/>
    <w:rsid w:val="005D5AE2"/>
    <w:rsid w:val="005D6017"/>
    <w:rsid w:val="005D6174"/>
    <w:rsid w:val="005D6386"/>
    <w:rsid w:val="005D6EB7"/>
    <w:rsid w:val="005D7324"/>
    <w:rsid w:val="005D7D76"/>
    <w:rsid w:val="005D7DDA"/>
    <w:rsid w:val="005E0F45"/>
    <w:rsid w:val="005E1A1D"/>
    <w:rsid w:val="005E24C9"/>
    <w:rsid w:val="005E3296"/>
    <w:rsid w:val="005F04EE"/>
    <w:rsid w:val="005F056F"/>
    <w:rsid w:val="005F2DD9"/>
    <w:rsid w:val="005F4555"/>
    <w:rsid w:val="005F4868"/>
    <w:rsid w:val="005F50F9"/>
    <w:rsid w:val="005F5BAD"/>
    <w:rsid w:val="005F603B"/>
    <w:rsid w:val="005F68ED"/>
    <w:rsid w:val="005F6BAC"/>
    <w:rsid w:val="00602A92"/>
    <w:rsid w:val="006052DC"/>
    <w:rsid w:val="00605F84"/>
    <w:rsid w:val="006062C0"/>
    <w:rsid w:val="006069B3"/>
    <w:rsid w:val="00607278"/>
    <w:rsid w:val="006072D4"/>
    <w:rsid w:val="00607C4E"/>
    <w:rsid w:val="006101BC"/>
    <w:rsid w:val="00611BD6"/>
    <w:rsid w:val="00612840"/>
    <w:rsid w:val="006156B6"/>
    <w:rsid w:val="00617966"/>
    <w:rsid w:val="00617FD3"/>
    <w:rsid w:val="00622189"/>
    <w:rsid w:val="00622322"/>
    <w:rsid w:val="00622747"/>
    <w:rsid w:val="00623BD4"/>
    <w:rsid w:val="006248CB"/>
    <w:rsid w:val="00626443"/>
    <w:rsid w:val="00627271"/>
    <w:rsid w:val="00630DAD"/>
    <w:rsid w:val="00632985"/>
    <w:rsid w:val="006333B2"/>
    <w:rsid w:val="00634F3C"/>
    <w:rsid w:val="00636ECE"/>
    <w:rsid w:val="00640016"/>
    <w:rsid w:val="00640BCE"/>
    <w:rsid w:val="00641162"/>
    <w:rsid w:val="00642026"/>
    <w:rsid w:val="00643306"/>
    <w:rsid w:val="00646491"/>
    <w:rsid w:val="006503DF"/>
    <w:rsid w:val="00650EC7"/>
    <w:rsid w:val="00650EDF"/>
    <w:rsid w:val="006510CF"/>
    <w:rsid w:val="006516A3"/>
    <w:rsid w:val="006523FC"/>
    <w:rsid w:val="00653CA2"/>
    <w:rsid w:val="00653DF8"/>
    <w:rsid w:val="00654CF8"/>
    <w:rsid w:val="00655F71"/>
    <w:rsid w:val="006563C9"/>
    <w:rsid w:val="0066255B"/>
    <w:rsid w:val="00662E7A"/>
    <w:rsid w:val="00663C92"/>
    <w:rsid w:val="00664008"/>
    <w:rsid w:val="00671568"/>
    <w:rsid w:val="00671B35"/>
    <w:rsid w:val="006747A9"/>
    <w:rsid w:val="00675D8E"/>
    <w:rsid w:val="0067739F"/>
    <w:rsid w:val="00677FBB"/>
    <w:rsid w:val="006812EB"/>
    <w:rsid w:val="0068487E"/>
    <w:rsid w:val="00686DC1"/>
    <w:rsid w:val="00687670"/>
    <w:rsid w:val="006912FF"/>
    <w:rsid w:val="00692CCD"/>
    <w:rsid w:val="00693F8C"/>
    <w:rsid w:val="00696166"/>
    <w:rsid w:val="00696598"/>
    <w:rsid w:val="0069715C"/>
    <w:rsid w:val="00697EEB"/>
    <w:rsid w:val="006A11F6"/>
    <w:rsid w:val="006A14A9"/>
    <w:rsid w:val="006A1535"/>
    <w:rsid w:val="006A262A"/>
    <w:rsid w:val="006A2749"/>
    <w:rsid w:val="006A3095"/>
    <w:rsid w:val="006A3735"/>
    <w:rsid w:val="006A596F"/>
    <w:rsid w:val="006B08CE"/>
    <w:rsid w:val="006B3AC5"/>
    <w:rsid w:val="006B3F13"/>
    <w:rsid w:val="006B4056"/>
    <w:rsid w:val="006B439B"/>
    <w:rsid w:val="006B4C7F"/>
    <w:rsid w:val="006B7902"/>
    <w:rsid w:val="006C037D"/>
    <w:rsid w:val="006C084C"/>
    <w:rsid w:val="006C211A"/>
    <w:rsid w:val="006C6F64"/>
    <w:rsid w:val="006D0EA7"/>
    <w:rsid w:val="006D158E"/>
    <w:rsid w:val="006D193D"/>
    <w:rsid w:val="006D1B78"/>
    <w:rsid w:val="006D212B"/>
    <w:rsid w:val="006D3277"/>
    <w:rsid w:val="006D4596"/>
    <w:rsid w:val="006D5B81"/>
    <w:rsid w:val="006D5BF3"/>
    <w:rsid w:val="006D6757"/>
    <w:rsid w:val="006D726B"/>
    <w:rsid w:val="006E142C"/>
    <w:rsid w:val="006E1A28"/>
    <w:rsid w:val="006E27E0"/>
    <w:rsid w:val="006E5C10"/>
    <w:rsid w:val="006E68EE"/>
    <w:rsid w:val="006F1641"/>
    <w:rsid w:val="006F1689"/>
    <w:rsid w:val="006F3CAD"/>
    <w:rsid w:val="006F54DA"/>
    <w:rsid w:val="0070266E"/>
    <w:rsid w:val="0070269F"/>
    <w:rsid w:val="00703D6F"/>
    <w:rsid w:val="007061AB"/>
    <w:rsid w:val="007108DA"/>
    <w:rsid w:val="00710D63"/>
    <w:rsid w:val="00711E11"/>
    <w:rsid w:val="00711F55"/>
    <w:rsid w:val="007132E0"/>
    <w:rsid w:val="0071392E"/>
    <w:rsid w:val="007141D1"/>
    <w:rsid w:val="007142A2"/>
    <w:rsid w:val="007156EE"/>
    <w:rsid w:val="007164EF"/>
    <w:rsid w:val="00717979"/>
    <w:rsid w:val="00717FAC"/>
    <w:rsid w:val="00721EFA"/>
    <w:rsid w:val="00724013"/>
    <w:rsid w:val="00724BA8"/>
    <w:rsid w:val="00725227"/>
    <w:rsid w:val="00725633"/>
    <w:rsid w:val="00725EF8"/>
    <w:rsid w:val="00727716"/>
    <w:rsid w:val="00730F98"/>
    <w:rsid w:val="00731B2B"/>
    <w:rsid w:val="0073375D"/>
    <w:rsid w:val="007375B0"/>
    <w:rsid w:val="007430D1"/>
    <w:rsid w:val="00743979"/>
    <w:rsid w:val="00744679"/>
    <w:rsid w:val="00745438"/>
    <w:rsid w:val="0074703C"/>
    <w:rsid w:val="00747E22"/>
    <w:rsid w:val="007519A0"/>
    <w:rsid w:val="00753971"/>
    <w:rsid w:val="00754F12"/>
    <w:rsid w:val="007550E8"/>
    <w:rsid w:val="007563F7"/>
    <w:rsid w:val="00757EE0"/>
    <w:rsid w:val="0076019B"/>
    <w:rsid w:val="0076123F"/>
    <w:rsid w:val="00761C26"/>
    <w:rsid w:val="0076387A"/>
    <w:rsid w:val="00763CCD"/>
    <w:rsid w:val="00764DF1"/>
    <w:rsid w:val="00765067"/>
    <w:rsid w:val="0076581B"/>
    <w:rsid w:val="007671B8"/>
    <w:rsid w:val="007676B1"/>
    <w:rsid w:val="00770201"/>
    <w:rsid w:val="00773D11"/>
    <w:rsid w:val="00774524"/>
    <w:rsid w:val="00774773"/>
    <w:rsid w:val="00774C45"/>
    <w:rsid w:val="00774ED6"/>
    <w:rsid w:val="00775336"/>
    <w:rsid w:val="007775AF"/>
    <w:rsid w:val="007775FF"/>
    <w:rsid w:val="0077787A"/>
    <w:rsid w:val="00777FA3"/>
    <w:rsid w:val="00780AD1"/>
    <w:rsid w:val="00782022"/>
    <w:rsid w:val="00782437"/>
    <w:rsid w:val="00782C56"/>
    <w:rsid w:val="00787B6E"/>
    <w:rsid w:val="00787FB9"/>
    <w:rsid w:val="00792BC3"/>
    <w:rsid w:val="00792DAA"/>
    <w:rsid w:val="00793AD1"/>
    <w:rsid w:val="00793E2D"/>
    <w:rsid w:val="00794717"/>
    <w:rsid w:val="007962ED"/>
    <w:rsid w:val="00797D00"/>
    <w:rsid w:val="00797E67"/>
    <w:rsid w:val="007A026C"/>
    <w:rsid w:val="007A0ADF"/>
    <w:rsid w:val="007A0B3E"/>
    <w:rsid w:val="007A1250"/>
    <w:rsid w:val="007A143B"/>
    <w:rsid w:val="007A1571"/>
    <w:rsid w:val="007A6F28"/>
    <w:rsid w:val="007A71E3"/>
    <w:rsid w:val="007A7C1A"/>
    <w:rsid w:val="007A7EBF"/>
    <w:rsid w:val="007B1937"/>
    <w:rsid w:val="007B26E1"/>
    <w:rsid w:val="007B4401"/>
    <w:rsid w:val="007B54BF"/>
    <w:rsid w:val="007B6F77"/>
    <w:rsid w:val="007C0E32"/>
    <w:rsid w:val="007C1DA9"/>
    <w:rsid w:val="007C4E46"/>
    <w:rsid w:val="007C554A"/>
    <w:rsid w:val="007C64E3"/>
    <w:rsid w:val="007D01EC"/>
    <w:rsid w:val="007D0A5C"/>
    <w:rsid w:val="007D12E1"/>
    <w:rsid w:val="007D158F"/>
    <w:rsid w:val="007D1949"/>
    <w:rsid w:val="007D2B26"/>
    <w:rsid w:val="007D2FBA"/>
    <w:rsid w:val="007D4317"/>
    <w:rsid w:val="007D4CC6"/>
    <w:rsid w:val="007D70A4"/>
    <w:rsid w:val="007E03F2"/>
    <w:rsid w:val="007E0791"/>
    <w:rsid w:val="007E197D"/>
    <w:rsid w:val="007E3E61"/>
    <w:rsid w:val="007E51EA"/>
    <w:rsid w:val="007E5AE6"/>
    <w:rsid w:val="007E6A93"/>
    <w:rsid w:val="007E700D"/>
    <w:rsid w:val="007F001F"/>
    <w:rsid w:val="007F0D0E"/>
    <w:rsid w:val="007F2660"/>
    <w:rsid w:val="007F46E7"/>
    <w:rsid w:val="007F790A"/>
    <w:rsid w:val="0080018A"/>
    <w:rsid w:val="0080097C"/>
    <w:rsid w:val="008026FA"/>
    <w:rsid w:val="00803138"/>
    <w:rsid w:val="0080340B"/>
    <w:rsid w:val="008036C0"/>
    <w:rsid w:val="008038DB"/>
    <w:rsid w:val="00805A80"/>
    <w:rsid w:val="00806A97"/>
    <w:rsid w:val="0081093D"/>
    <w:rsid w:val="00811511"/>
    <w:rsid w:val="008148DD"/>
    <w:rsid w:val="00816CC3"/>
    <w:rsid w:val="00817559"/>
    <w:rsid w:val="00820708"/>
    <w:rsid w:val="00821973"/>
    <w:rsid w:val="00822B33"/>
    <w:rsid w:val="00823BDD"/>
    <w:rsid w:val="00824482"/>
    <w:rsid w:val="00825728"/>
    <w:rsid w:val="00827F14"/>
    <w:rsid w:val="00830365"/>
    <w:rsid w:val="00833A8D"/>
    <w:rsid w:val="008357AE"/>
    <w:rsid w:val="00836033"/>
    <w:rsid w:val="00836631"/>
    <w:rsid w:val="00836927"/>
    <w:rsid w:val="00841C44"/>
    <w:rsid w:val="008429F4"/>
    <w:rsid w:val="00842F3C"/>
    <w:rsid w:val="008432C6"/>
    <w:rsid w:val="00843D17"/>
    <w:rsid w:val="008461D4"/>
    <w:rsid w:val="00846826"/>
    <w:rsid w:val="00847387"/>
    <w:rsid w:val="00852F82"/>
    <w:rsid w:val="00853E83"/>
    <w:rsid w:val="008563F8"/>
    <w:rsid w:val="0085707B"/>
    <w:rsid w:val="00860FF9"/>
    <w:rsid w:val="00861C81"/>
    <w:rsid w:val="00863BC6"/>
    <w:rsid w:val="00863E97"/>
    <w:rsid w:val="008675AF"/>
    <w:rsid w:val="00867889"/>
    <w:rsid w:val="008678AB"/>
    <w:rsid w:val="0087100D"/>
    <w:rsid w:val="0087255B"/>
    <w:rsid w:val="00873B0B"/>
    <w:rsid w:val="00873F8D"/>
    <w:rsid w:val="008754C7"/>
    <w:rsid w:val="00875564"/>
    <w:rsid w:val="00876EEA"/>
    <w:rsid w:val="008773DC"/>
    <w:rsid w:val="00880072"/>
    <w:rsid w:val="00882662"/>
    <w:rsid w:val="00882877"/>
    <w:rsid w:val="008852F0"/>
    <w:rsid w:val="0088627F"/>
    <w:rsid w:val="00891FBE"/>
    <w:rsid w:val="00892C53"/>
    <w:rsid w:val="00892C92"/>
    <w:rsid w:val="00892F1B"/>
    <w:rsid w:val="00893C1E"/>
    <w:rsid w:val="00895CFF"/>
    <w:rsid w:val="00896634"/>
    <w:rsid w:val="008969A0"/>
    <w:rsid w:val="008A040C"/>
    <w:rsid w:val="008A790B"/>
    <w:rsid w:val="008B08EF"/>
    <w:rsid w:val="008B1ACC"/>
    <w:rsid w:val="008B1C32"/>
    <w:rsid w:val="008B4F89"/>
    <w:rsid w:val="008B55D8"/>
    <w:rsid w:val="008B60E3"/>
    <w:rsid w:val="008C0674"/>
    <w:rsid w:val="008C27E9"/>
    <w:rsid w:val="008D187F"/>
    <w:rsid w:val="008D210C"/>
    <w:rsid w:val="008D22C5"/>
    <w:rsid w:val="008D2D80"/>
    <w:rsid w:val="008D3C5C"/>
    <w:rsid w:val="008D512C"/>
    <w:rsid w:val="008D6660"/>
    <w:rsid w:val="008D67E0"/>
    <w:rsid w:val="008D6FEA"/>
    <w:rsid w:val="008E0185"/>
    <w:rsid w:val="008E17ED"/>
    <w:rsid w:val="008E2EC5"/>
    <w:rsid w:val="008E3A07"/>
    <w:rsid w:val="008E3F96"/>
    <w:rsid w:val="008E5E94"/>
    <w:rsid w:val="008E689E"/>
    <w:rsid w:val="008F0A9A"/>
    <w:rsid w:val="008F33C0"/>
    <w:rsid w:val="008F411C"/>
    <w:rsid w:val="008F5CCB"/>
    <w:rsid w:val="008F62D7"/>
    <w:rsid w:val="00901DF6"/>
    <w:rsid w:val="00901F19"/>
    <w:rsid w:val="00903738"/>
    <w:rsid w:val="0090445E"/>
    <w:rsid w:val="0090498C"/>
    <w:rsid w:val="00904CDB"/>
    <w:rsid w:val="009050C8"/>
    <w:rsid w:val="009101DB"/>
    <w:rsid w:val="009102EE"/>
    <w:rsid w:val="009132DE"/>
    <w:rsid w:val="009135B2"/>
    <w:rsid w:val="00913CDB"/>
    <w:rsid w:val="00913F43"/>
    <w:rsid w:val="0091476D"/>
    <w:rsid w:val="00915EC1"/>
    <w:rsid w:val="00917D90"/>
    <w:rsid w:val="009202ED"/>
    <w:rsid w:val="00921048"/>
    <w:rsid w:val="0092223C"/>
    <w:rsid w:val="009238F0"/>
    <w:rsid w:val="00926598"/>
    <w:rsid w:val="00926856"/>
    <w:rsid w:val="009271CB"/>
    <w:rsid w:val="0092748A"/>
    <w:rsid w:val="00927B3E"/>
    <w:rsid w:val="0093143B"/>
    <w:rsid w:val="00931CD8"/>
    <w:rsid w:val="00932941"/>
    <w:rsid w:val="00932D15"/>
    <w:rsid w:val="009331CD"/>
    <w:rsid w:val="009332FA"/>
    <w:rsid w:val="009358AC"/>
    <w:rsid w:val="0093619D"/>
    <w:rsid w:val="00937888"/>
    <w:rsid w:val="00942F3C"/>
    <w:rsid w:val="00943020"/>
    <w:rsid w:val="00943BFC"/>
    <w:rsid w:val="0094523F"/>
    <w:rsid w:val="00945E2F"/>
    <w:rsid w:val="00947048"/>
    <w:rsid w:val="00947AE2"/>
    <w:rsid w:val="00947CBA"/>
    <w:rsid w:val="00947F86"/>
    <w:rsid w:val="00950328"/>
    <w:rsid w:val="00950BB1"/>
    <w:rsid w:val="009529E8"/>
    <w:rsid w:val="00952B54"/>
    <w:rsid w:val="0095303F"/>
    <w:rsid w:val="00953738"/>
    <w:rsid w:val="00953BE6"/>
    <w:rsid w:val="009558FF"/>
    <w:rsid w:val="009561F5"/>
    <w:rsid w:val="00961406"/>
    <w:rsid w:val="009620DE"/>
    <w:rsid w:val="0096241B"/>
    <w:rsid w:val="00962796"/>
    <w:rsid w:val="00963D4D"/>
    <w:rsid w:val="0096432B"/>
    <w:rsid w:val="00966D03"/>
    <w:rsid w:val="00970805"/>
    <w:rsid w:val="009710A9"/>
    <w:rsid w:val="009713BC"/>
    <w:rsid w:val="00971876"/>
    <w:rsid w:val="009718F7"/>
    <w:rsid w:val="00972259"/>
    <w:rsid w:val="00972C8C"/>
    <w:rsid w:val="009737A1"/>
    <w:rsid w:val="009754F0"/>
    <w:rsid w:val="0097581D"/>
    <w:rsid w:val="00980195"/>
    <w:rsid w:val="0098054B"/>
    <w:rsid w:val="00980E8A"/>
    <w:rsid w:val="00984E2D"/>
    <w:rsid w:val="00984E3B"/>
    <w:rsid w:val="009901DA"/>
    <w:rsid w:val="0099021A"/>
    <w:rsid w:val="009912D6"/>
    <w:rsid w:val="00992E88"/>
    <w:rsid w:val="009937CE"/>
    <w:rsid w:val="0099388A"/>
    <w:rsid w:val="0099415F"/>
    <w:rsid w:val="00994676"/>
    <w:rsid w:val="00995433"/>
    <w:rsid w:val="00995701"/>
    <w:rsid w:val="00997734"/>
    <w:rsid w:val="00997962"/>
    <w:rsid w:val="009979FF"/>
    <w:rsid w:val="009A1136"/>
    <w:rsid w:val="009A197E"/>
    <w:rsid w:val="009A1F63"/>
    <w:rsid w:val="009A31F8"/>
    <w:rsid w:val="009A5E7D"/>
    <w:rsid w:val="009A6804"/>
    <w:rsid w:val="009A6F58"/>
    <w:rsid w:val="009B01A7"/>
    <w:rsid w:val="009B20C5"/>
    <w:rsid w:val="009B32E7"/>
    <w:rsid w:val="009B44AC"/>
    <w:rsid w:val="009C0EED"/>
    <w:rsid w:val="009C17C6"/>
    <w:rsid w:val="009C2984"/>
    <w:rsid w:val="009C4753"/>
    <w:rsid w:val="009C4958"/>
    <w:rsid w:val="009C6FC1"/>
    <w:rsid w:val="009D0119"/>
    <w:rsid w:val="009D231B"/>
    <w:rsid w:val="009D4B22"/>
    <w:rsid w:val="009D58AE"/>
    <w:rsid w:val="009D6A9E"/>
    <w:rsid w:val="009D76A6"/>
    <w:rsid w:val="009D7CC4"/>
    <w:rsid w:val="009E0390"/>
    <w:rsid w:val="009E21FF"/>
    <w:rsid w:val="009E2269"/>
    <w:rsid w:val="009E2670"/>
    <w:rsid w:val="009E3CBC"/>
    <w:rsid w:val="009E4103"/>
    <w:rsid w:val="009E470D"/>
    <w:rsid w:val="009E526A"/>
    <w:rsid w:val="009E5812"/>
    <w:rsid w:val="009E5D80"/>
    <w:rsid w:val="009F0A62"/>
    <w:rsid w:val="009F0F02"/>
    <w:rsid w:val="009F1CA4"/>
    <w:rsid w:val="009F1E0A"/>
    <w:rsid w:val="009F22B9"/>
    <w:rsid w:val="009F2B26"/>
    <w:rsid w:val="009F2C9A"/>
    <w:rsid w:val="00A00287"/>
    <w:rsid w:val="00A010BD"/>
    <w:rsid w:val="00A01296"/>
    <w:rsid w:val="00A013BE"/>
    <w:rsid w:val="00A01E3E"/>
    <w:rsid w:val="00A02BB0"/>
    <w:rsid w:val="00A0334B"/>
    <w:rsid w:val="00A050D1"/>
    <w:rsid w:val="00A068CA"/>
    <w:rsid w:val="00A06A93"/>
    <w:rsid w:val="00A07D96"/>
    <w:rsid w:val="00A10209"/>
    <w:rsid w:val="00A106D6"/>
    <w:rsid w:val="00A1544C"/>
    <w:rsid w:val="00A24623"/>
    <w:rsid w:val="00A263D3"/>
    <w:rsid w:val="00A26F46"/>
    <w:rsid w:val="00A30FF9"/>
    <w:rsid w:val="00A31466"/>
    <w:rsid w:val="00A31628"/>
    <w:rsid w:val="00A31BF2"/>
    <w:rsid w:val="00A333E9"/>
    <w:rsid w:val="00A34E20"/>
    <w:rsid w:val="00A40015"/>
    <w:rsid w:val="00A42220"/>
    <w:rsid w:val="00A42850"/>
    <w:rsid w:val="00A439B2"/>
    <w:rsid w:val="00A43CDD"/>
    <w:rsid w:val="00A44660"/>
    <w:rsid w:val="00A45B2F"/>
    <w:rsid w:val="00A5058C"/>
    <w:rsid w:val="00A51129"/>
    <w:rsid w:val="00A514E0"/>
    <w:rsid w:val="00A5274C"/>
    <w:rsid w:val="00A52A5E"/>
    <w:rsid w:val="00A52BF2"/>
    <w:rsid w:val="00A557C4"/>
    <w:rsid w:val="00A56A69"/>
    <w:rsid w:val="00A57CEB"/>
    <w:rsid w:val="00A6001C"/>
    <w:rsid w:val="00A60ADC"/>
    <w:rsid w:val="00A61D91"/>
    <w:rsid w:val="00A628E9"/>
    <w:rsid w:val="00A671DF"/>
    <w:rsid w:val="00A708C7"/>
    <w:rsid w:val="00A71895"/>
    <w:rsid w:val="00A71D75"/>
    <w:rsid w:val="00A7204A"/>
    <w:rsid w:val="00A73465"/>
    <w:rsid w:val="00A73CD4"/>
    <w:rsid w:val="00A74DE7"/>
    <w:rsid w:val="00A74F0B"/>
    <w:rsid w:val="00A762D3"/>
    <w:rsid w:val="00A7632D"/>
    <w:rsid w:val="00A764C6"/>
    <w:rsid w:val="00A778B4"/>
    <w:rsid w:val="00A80951"/>
    <w:rsid w:val="00A81FB2"/>
    <w:rsid w:val="00A8749E"/>
    <w:rsid w:val="00A918AA"/>
    <w:rsid w:val="00A95407"/>
    <w:rsid w:val="00A95D63"/>
    <w:rsid w:val="00A960B6"/>
    <w:rsid w:val="00A97938"/>
    <w:rsid w:val="00A97B34"/>
    <w:rsid w:val="00AA0A90"/>
    <w:rsid w:val="00AA20B5"/>
    <w:rsid w:val="00AA232C"/>
    <w:rsid w:val="00AA2B09"/>
    <w:rsid w:val="00AA58C7"/>
    <w:rsid w:val="00AA7C47"/>
    <w:rsid w:val="00AB057B"/>
    <w:rsid w:val="00AB22C8"/>
    <w:rsid w:val="00AB2C40"/>
    <w:rsid w:val="00AB6259"/>
    <w:rsid w:val="00AB7037"/>
    <w:rsid w:val="00AB757D"/>
    <w:rsid w:val="00AB7788"/>
    <w:rsid w:val="00AC0217"/>
    <w:rsid w:val="00AC0586"/>
    <w:rsid w:val="00AC0EEE"/>
    <w:rsid w:val="00AC1D3D"/>
    <w:rsid w:val="00AC33F2"/>
    <w:rsid w:val="00AC41AB"/>
    <w:rsid w:val="00AC4C3B"/>
    <w:rsid w:val="00AC63F8"/>
    <w:rsid w:val="00AD0AF4"/>
    <w:rsid w:val="00AD0B3D"/>
    <w:rsid w:val="00AD0DB5"/>
    <w:rsid w:val="00AD0ED0"/>
    <w:rsid w:val="00AD41D4"/>
    <w:rsid w:val="00AD463F"/>
    <w:rsid w:val="00AD6383"/>
    <w:rsid w:val="00AD694A"/>
    <w:rsid w:val="00AD6984"/>
    <w:rsid w:val="00AD6C04"/>
    <w:rsid w:val="00AD77E8"/>
    <w:rsid w:val="00AD7EA8"/>
    <w:rsid w:val="00AE0EF6"/>
    <w:rsid w:val="00AE18A5"/>
    <w:rsid w:val="00AE51F9"/>
    <w:rsid w:val="00AE5542"/>
    <w:rsid w:val="00AE5852"/>
    <w:rsid w:val="00AE5964"/>
    <w:rsid w:val="00AE6087"/>
    <w:rsid w:val="00AF26F3"/>
    <w:rsid w:val="00AF2A71"/>
    <w:rsid w:val="00AF348D"/>
    <w:rsid w:val="00AF35D5"/>
    <w:rsid w:val="00AF630D"/>
    <w:rsid w:val="00AF7158"/>
    <w:rsid w:val="00AF7287"/>
    <w:rsid w:val="00AF7694"/>
    <w:rsid w:val="00AF7CE4"/>
    <w:rsid w:val="00B019AE"/>
    <w:rsid w:val="00B02310"/>
    <w:rsid w:val="00B06A6B"/>
    <w:rsid w:val="00B07315"/>
    <w:rsid w:val="00B10A16"/>
    <w:rsid w:val="00B11639"/>
    <w:rsid w:val="00B13938"/>
    <w:rsid w:val="00B155AD"/>
    <w:rsid w:val="00B15857"/>
    <w:rsid w:val="00B160D3"/>
    <w:rsid w:val="00B16AE8"/>
    <w:rsid w:val="00B17BDD"/>
    <w:rsid w:val="00B200C0"/>
    <w:rsid w:val="00B213EE"/>
    <w:rsid w:val="00B2549A"/>
    <w:rsid w:val="00B27172"/>
    <w:rsid w:val="00B27650"/>
    <w:rsid w:val="00B27961"/>
    <w:rsid w:val="00B305A2"/>
    <w:rsid w:val="00B318CE"/>
    <w:rsid w:val="00B324ED"/>
    <w:rsid w:val="00B32F4F"/>
    <w:rsid w:val="00B347FA"/>
    <w:rsid w:val="00B351ED"/>
    <w:rsid w:val="00B35E30"/>
    <w:rsid w:val="00B404DF"/>
    <w:rsid w:val="00B40A7B"/>
    <w:rsid w:val="00B41B77"/>
    <w:rsid w:val="00B445EA"/>
    <w:rsid w:val="00B446D6"/>
    <w:rsid w:val="00B448EA"/>
    <w:rsid w:val="00B44F22"/>
    <w:rsid w:val="00B452A5"/>
    <w:rsid w:val="00B47B7F"/>
    <w:rsid w:val="00B5028B"/>
    <w:rsid w:val="00B506EB"/>
    <w:rsid w:val="00B513E6"/>
    <w:rsid w:val="00B51AE0"/>
    <w:rsid w:val="00B520D7"/>
    <w:rsid w:val="00B52EFB"/>
    <w:rsid w:val="00B53B6F"/>
    <w:rsid w:val="00B53CF1"/>
    <w:rsid w:val="00B54631"/>
    <w:rsid w:val="00B559FB"/>
    <w:rsid w:val="00B55FDA"/>
    <w:rsid w:val="00B56159"/>
    <w:rsid w:val="00B561E7"/>
    <w:rsid w:val="00B564BF"/>
    <w:rsid w:val="00B565A5"/>
    <w:rsid w:val="00B6122E"/>
    <w:rsid w:val="00B61FF3"/>
    <w:rsid w:val="00B65176"/>
    <w:rsid w:val="00B67F23"/>
    <w:rsid w:val="00B700DD"/>
    <w:rsid w:val="00B70EB0"/>
    <w:rsid w:val="00B7284E"/>
    <w:rsid w:val="00B759AF"/>
    <w:rsid w:val="00B75E77"/>
    <w:rsid w:val="00B80024"/>
    <w:rsid w:val="00B802C1"/>
    <w:rsid w:val="00B82DF6"/>
    <w:rsid w:val="00B83AAB"/>
    <w:rsid w:val="00B83B21"/>
    <w:rsid w:val="00B847A3"/>
    <w:rsid w:val="00B84830"/>
    <w:rsid w:val="00B874F4"/>
    <w:rsid w:val="00B90145"/>
    <w:rsid w:val="00B93BED"/>
    <w:rsid w:val="00B958A9"/>
    <w:rsid w:val="00B96245"/>
    <w:rsid w:val="00B965D6"/>
    <w:rsid w:val="00B97387"/>
    <w:rsid w:val="00BA0F22"/>
    <w:rsid w:val="00BA2171"/>
    <w:rsid w:val="00BA3005"/>
    <w:rsid w:val="00BA75B3"/>
    <w:rsid w:val="00BA7FB6"/>
    <w:rsid w:val="00BB073E"/>
    <w:rsid w:val="00BB1CEE"/>
    <w:rsid w:val="00BB230C"/>
    <w:rsid w:val="00BB27AF"/>
    <w:rsid w:val="00BB291D"/>
    <w:rsid w:val="00BB3238"/>
    <w:rsid w:val="00BB52EE"/>
    <w:rsid w:val="00BB5F71"/>
    <w:rsid w:val="00BB7745"/>
    <w:rsid w:val="00BC14E6"/>
    <w:rsid w:val="00BC2234"/>
    <w:rsid w:val="00BC2C5B"/>
    <w:rsid w:val="00BD1A90"/>
    <w:rsid w:val="00BD1E82"/>
    <w:rsid w:val="00BD1F35"/>
    <w:rsid w:val="00BD2BCF"/>
    <w:rsid w:val="00BD39F3"/>
    <w:rsid w:val="00BD6B67"/>
    <w:rsid w:val="00BD6E1D"/>
    <w:rsid w:val="00BD7F4B"/>
    <w:rsid w:val="00BE0389"/>
    <w:rsid w:val="00BE0A18"/>
    <w:rsid w:val="00BE2916"/>
    <w:rsid w:val="00BE651A"/>
    <w:rsid w:val="00BE6588"/>
    <w:rsid w:val="00BE65EB"/>
    <w:rsid w:val="00BE675A"/>
    <w:rsid w:val="00BF192C"/>
    <w:rsid w:val="00BF2D04"/>
    <w:rsid w:val="00BF72D4"/>
    <w:rsid w:val="00C018AE"/>
    <w:rsid w:val="00C0221C"/>
    <w:rsid w:val="00C02B38"/>
    <w:rsid w:val="00C02B43"/>
    <w:rsid w:val="00C03DE2"/>
    <w:rsid w:val="00C048E6"/>
    <w:rsid w:val="00C056EB"/>
    <w:rsid w:val="00C07879"/>
    <w:rsid w:val="00C1074C"/>
    <w:rsid w:val="00C12D0E"/>
    <w:rsid w:val="00C13241"/>
    <w:rsid w:val="00C13804"/>
    <w:rsid w:val="00C13808"/>
    <w:rsid w:val="00C14723"/>
    <w:rsid w:val="00C15709"/>
    <w:rsid w:val="00C2308D"/>
    <w:rsid w:val="00C236B1"/>
    <w:rsid w:val="00C2724A"/>
    <w:rsid w:val="00C278D8"/>
    <w:rsid w:val="00C32831"/>
    <w:rsid w:val="00C378E1"/>
    <w:rsid w:val="00C405AF"/>
    <w:rsid w:val="00C43424"/>
    <w:rsid w:val="00C51AE5"/>
    <w:rsid w:val="00C56B5E"/>
    <w:rsid w:val="00C56CCB"/>
    <w:rsid w:val="00C60710"/>
    <w:rsid w:val="00C60F5D"/>
    <w:rsid w:val="00C6277A"/>
    <w:rsid w:val="00C646BD"/>
    <w:rsid w:val="00C65C7B"/>
    <w:rsid w:val="00C679FE"/>
    <w:rsid w:val="00C70021"/>
    <w:rsid w:val="00C73543"/>
    <w:rsid w:val="00C73625"/>
    <w:rsid w:val="00C74071"/>
    <w:rsid w:val="00C7455B"/>
    <w:rsid w:val="00C75539"/>
    <w:rsid w:val="00C7618D"/>
    <w:rsid w:val="00C7716C"/>
    <w:rsid w:val="00C7766C"/>
    <w:rsid w:val="00C801F9"/>
    <w:rsid w:val="00C80ABD"/>
    <w:rsid w:val="00C80D04"/>
    <w:rsid w:val="00C81643"/>
    <w:rsid w:val="00C84D5C"/>
    <w:rsid w:val="00C851C0"/>
    <w:rsid w:val="00C8565D"/>
    <w:rsid w:val="00C85D72"/>
    <w:rsid w:val="00C86E6C"/>
    <w:rsid w:val="00C87CF7"/>
    <w:rsid w:val="00C92F82"/>
    <w:rsid w:val="00C93B04"/>
    <w:rsid w:val="00C946B0"/>
    <w:rsid w:val="00C95731"/>
    <w:rsid w:val="00C957EA"/>
    <w:rsid w:val="00CA1B9F"/>
    <w:rsid w:val="00CA2754"/>
    <w:rsid w:val="00CA3BDF"/>
    <w:rsid w:val="00CA4974"/>
    <w:rsid w:val="00CA4BB1"/>
    <w:rsid w:val="00CA561C"/>
    <w:rsid w:val="00CA7581"/>
    <w:rsid w:val="00CB168D"/>
    <w:rsid w:val="00CB29E1"/>
    <w:rsid w:val="00CB420E"/>
    <w:rsid w:val="00CB4221"/>
    <w:rsid w:val="00CB62D6"/>
    <w:rsid w:val="00CB6BB0"/>
    <w:rsid w:val="00CB722E"/>
    <w:rsid w:val="00CB777C"/>
    <w:rsid w:val="00CC044E"/>
    <w:rsid w:val="00CC07E6"/>
    <w:rsid w:val="00CC191A"/>
    <w:rsid w:val="00CC1B29"/>
    <w:rsid w:val="00CC26D3"/>
    <w:rsid w:val="00CC2841"/>
    <w:rsid w:val="00CC3EAE"/>
    <w:rsid w:val="00CC4403"/>
    <w:rsid w:val="00CC6947"/>
    <w:rsid w:val="00CC6AC1"/>
    <w:rsid w:val="00CD08CB"/>
    <w:rsid w:val="00CD250A"/>
    <w:rsid w:val="00CD3C03"/>
    <w:rsid w:val="00CD4A7C"/>
    <w:rsid w:val="00CD5F57"/>
    <w:rsid w:val="00CD5FE8"/>
    <w:rsid w:val="00CE03A5"/>
    <w:rsid w:val="00CE3D1D"/>
    <w:rsid w:val="00CE3E39"/>
    <w:rsid w:val="00CE5F17"/>
    <w:rsid w:val="00CE735B"/>
    <w:rsid w:val="00CE7753"/>
    <w:rsid w:val="00CF0208"/>
    <w:rsid w:val="00CF0846"/>
    <w:rsid w:val="00CF1F15"/>
    <w:rsid w:val="00CF699F"/>
    <w:rsid w:val="00D01EB5"/>
    <w:rsid w:val="00D01EE8"/>
    <w:rsid w:val="00D0432C"/>
    <w:rsid w:val="00D04639"/>
    <w:rsid w:val="00D0490C"/>
    <w:rsid w:val="00D04E9E"/>
    <w:rsid w:val="00D05CBB"/>
    <w:rsid w:val="00D070F4"/>
    <w:rsid w:val="00D0761A"/>
    <w:rsid w:val="00D10124"/>
    <w:rsid w:val="00D10581"/>
    <w:rsid w:val="00D130E9"/>
    <w:rsid w:val="00D1422F"/>
    <w:rsid w:val="00D16D5C"/>
    <w:rsid w:val="00D177C4"/>
    <w:rsid w:val="00D20F7E"/>
    <w:rsid w:val="00D23A2A"/>
    <w:rsid w:val="00D25E88"/>
    <w:rsid w:val="00D25F78"/>
    <w:rsid w:val="00D2690C"/>
    <w:rsid w:val="00D26C81"/>
    <w:rsid w:val="00D2731D"/>
    <w:rsid w:val="00D27B1C"/>
    <w:rsid w:val="00D27E2F"/>
    <w:rsid w:val="00D300AB"/>
    <w:rsid w:val="00D320F6"/>
    <w:rsid w:val="00D3294E"/>
    <w:rsid w:val="00D33B07"/>
    <w:rsid w:val="00D33E27"/>
    <w:rsid w:val="00D34549"/>
    <w:rsid w:val="00D3601B"/>
    <w:rsid w:val="00D3773B"/>
    <w:rsid w:val="00D3779D"/>
    <w:rsid w:val="00D409BA"/>
    <w:rsid w:val="00D4158F"/>
    <w:rsid w:val="00D427E1"/>
    <w:rsid w:val="00D42B5C"/>
    <w:rsid w:val="00D44F33"/>
    <w:rsid w:val="00D45648"/>
    <w:rsid w:val="00D45EFD"/>
    <w:rsid w:val="00D46F0F"/>
    <w:rsid w:val="00D47040"/>
    <w:rsid w:val="00D5197D"/>
    <w:rsid w:val="00D52589"/>
    <w:rsid w:val="00D525C3"/>
    <w:rsid w:val="00D533F3"/>
    <w:rsid w:val="00D539D7"/>
    <w:rsid w:val="00D53DA4"/>
    <w:rsid w:val="00D55445"/>
    <w:rsid w:val="00D560A3"/>
    <w:rsid w:val="00D57761"/>
    <w:rsid w:val="00D6154C"/>
    <w:rsid w:val="00D61C38"/>
    <w:rsid w:val="00D64A0C"/>
    <w:rsid w:val="00D65BB0"/>
    <w:rsid w:val="00D70A72"/>
    <w:rsid w:val="00D70F5E"/>
    <w:rsid w:val="00D747B8"/>
    <w:rsid w:val="00D75544"/>
    <w:rsid w:val="00D7643A"/>
    <w:rsid w:val="00D80542"/>
    <w:rsid w:val="00D80FCA"/>
    <w:rsid w:val="00D823DF"/>
    <w:rsid w:val="00D848A9"/>
    <w:rsid w:val="00D856F3"/>
    <w:rsid w:val="00D85CBF"/>
    <w:rsid w:val="00D8646C"/>
    <w:rsid w:val="00D90DEA"/>
    <w:rsid w:val="00D914CC"/>
    <w:rsid w:val="00D9389F"/>
    <w:rsid w:val="00D93924"/>
    <w:rsid w:val="00D9505A"/>
    <w:rsid w:val="00D95AB3"/>
    <w:rsid w:val="00D96775"/>
    <w:rsid w:val="00D9680F"/>
    <w:rsid w:val="00DA18A3"/>
    <w:rsid w:val="00DA1AB7"/>
    <w:rsid w:val="00DA1C1C"/>
    <w:rsid w:val="00DA5CAF"/>
    <w:rsid w:val="00DB07E2"/>
    <w:rsid w:val="00DB3E31"/>
    <w:rsid w:val="00DB4AEF"/>
    <w:rsid w:val="00DB4C8E"/>
    <w:rsid w:val="00DB6862"/>
    <w:rsid w:val="00DB75B2"/>
    <w:rsid w:val="00DC0382"/>
    <w:rsid w:val="00DC1970"/>
    <w:rsid w:val="00DC1A7C"/>
    <w:rsid w:val="00DC4A51"/>
    <w:rsid w:val="00DC7B74"/>
    <w:rsid w:val="00DC7D15"/>
    <w:rsid w:val="00DD08DA"/>
    <w:rsid w:val="00DD0FDC"/>
    <w:rsid w:val="00DD19CE"/>
    <w:rsid w:val="00DD44AC"/>
    <w:rsid w:val="00DD4BAC"/>
    <w:rsid w:val="00DD4CA2"/>
    <w:rsid w:val="00DD54D4"/>
    <w:rsid w:val="00DD6123"/>
    <w:rsid w:val="00DD76AB"/>
    <w:rsid w:val="00DD78B9"/>
    <w:rsid w:val="00DE07E4"/>
    <w:rsid w:val="00DE1AE2"/>
    <w:rsid w:val="00DE1C7A"/>
    <w:rsid w:val="00DE2701"/>
    <w:rsid w:val="00DE2E0A"/>
    <w:rsid w:val="00DE2ED3"/>
    <w:rsid w:val="00DE2EE0"/>
    <w:rsid w:val="00DE324A"/>
    <w:rsid w:val="00DE353F"/>
    <w:rsid w:val="00DE4366"/>
    <w:rsid w:val="00DE4FB3"/>
    <w:rsid w:val="00DE6856"/>
    <w:rsid w:val="00DF0467"/>
    <w:rsid w:val="00DF1C09"/>
    <w:rsid w:val="00DF55E9"/>
    <w:rsid w:val="00DF6698"/>
    <w:rsid w:val="00DF6EAC"/>
    <w:rsid w:val="00E01FE8"/>
    <w:rsid w:val="00E04EC9"/>
    <w:rsid w:val="00E0600B"/>
    <w:rsid w:val="00E103EF"/>
    <w:rsid w:val="00E1062D"/>
    <w:rsid w:val="00E10C23"/>
    <w:rsid w:val="00E124BC"/>
    <w:rsid w:val="00E131C0"/>
    <w:rsid w:val="00E13431"/>
    <w:rsid w:val="00E13F54"/>
    <w:rsid w:val="00E152C8"/>
    <w:rsid w:val="00E15C38"/>
    <w:rsid w:val="00E16A9C"/>
    <w:rsid w:val="00E17116"/>
    <w:rsid w:val="00E17A0F"/>
    <w:rsid w:val="00E21C37"/>
    <w:rsid w:val="00E2260F"/>
    <w:rsid w:val="00E2331B"/>
    <w:rsid w:val="00E2369A"/>
    <w:rsid w:val="00E23F5D"/>
    <w:rsid w:val="00E25076"/>
    <w:rsid w:val="00E269F3"/>
    <w:rsid w:val="00E27053"/>
    <w:rsid w:val="00E27F2F"/>
    <w:rsid w:val="00E306F2"/>
    <w:rsid w:val="00E3090C"/>
    <w:rsid w:val="00E328F6"/>
    <w:rsid w:val="00E35B33"/>
    <w:rsid w:val="00E36A5A"/>
    <w:rsid w:val="00E36CD7"/>
    <w:rsid w:val="00E421AF"/>
    <w:rsid w:val="00E454B1"/>
    <w:rsid w:val="00E461B6"/>
    <w:rsid w:val="00E47B9E"/>
    <w:rsid w:val="00E5016D"/>
    <w:rsid w:val="00E50973"/>
    <w:rsid w:val="00E50C4D"/>
    <w:rsid w:val="00E5183D"/>
    <w:rsid w:val="00E562DB"/>
    <w:rsid w:val="00E56952"/>
    <w:rsid w:val="00E56F4D"/>
    <w:rsid w:val="00E61845"/>
    <w:rsid w:val="00E62585"/>
    <w:rsid w:val="00E6366C"/>
    <w:rsid w:val="00E649CB"/>
    <w:rsid w:val="00E66548"/>
    <w:rsid w:val="00E66EB4"/>
    <w:rsid w:val="00E70ADC"/>
    <w:rsid w:val="00E72BFA"/>
    <w:rsid w:val="00E7440B"/>
    <w:rsid w:val="00E7442E"/>
    <w:rsid w:val="00E74507"/>
    <w:rsid w:val="00E74FB3"/>
    <w:rsid w:val="00E7682D"/>
    <w:rsid w:val="00E77AFD"/>
    <w:rsid w:val="00E813FF"/>
    <w:rsid w:val="00E83315"/>
    <w:rsid w:val="00E841F9"/>
    <w:rsid w:val="00E87A43"/>
    <w:rsid w:val="00E91EF5"/>
    <w:rsid w:val="00E94008"/>
    <w:rsid w:val="00E95570"/>
    <w:rsid w:val="00E96873"/>
    <w:rsid w:val="00E969B3"/>
    <w:rsid w:val="00EA1F49"/>
    <w:rsid w:val="00EA1FE8"/>
    <w:rsid w:val="00EA40FE"/>
    <w:rsid w:val="00EA67FF"/>
    <w:rsid w:val="00EA6868"/>
    <w:rsid w:val="00EB0A43"/>
    <w:rsid w:val="00EB106B"/>
    <w:rsid w:val="00EB1A73"/>
    <w:rsid w:val="00EB1C5F"/>
    <w:rsid w:val="00EB26EC"/>
    <w:rsid w:val="00EB274E"/>
    <w:rsid w:val="00EB2BF8"/>
    <w:rsid w:val="00EB4183"/>
    <w:rsid w:val="00EB6A8C"/>
    <w:rsid w:val="00EC1C4B"/>
    <w:rsid w:val="00EC3898"/>
    <w:rsid w:val="00EC477D"/>
    <w:rsid w:val="00EC4F2F"/>
    <w:rsid w:val="00EC4F56"/>
    <w:rsid w:val="00EC5833"/>
    <w:rsid w:val="00EC6AF9"/>
    <w:rsid w:val="00EC6B5B"/>
    <w:rsid w:val="00EC6CF0"/>
    <w:rsid w:val="00ED087A"/>
    <w:rsid w:val="00ED0E61"/>
    <w:rsid w:val="00ED23B2"/>
    <w:rsid w:val="00ED6783"/>
    <w:rsid w:val="00EE1C5F"/>
    <w:rsid w:val="00EE3D07"/>
    <w:rsid w:val="00EE5334"/>
    <w:rsid w:val="00EE76FC"/>
    <w:rsid w:val="00EE7917"/>
    <w:rsid w:val="00EE7D49"/>
    <w:rsid w:val="00EF1748"/>
    <w:rsid w:val="00EF57A2"/>
    <w:rsid w:val="00EF655F"/>
    <w:rsid w:val="00F00469"/>
    <w:rsid w:val="00F015DE"/>
    <w:rsid w:val="00F016B9"/>
    <w:rsid w:val="00F021FA"/>
    <w:rsid w:val="00F022E5"/>
    <w:rsid w:val="00F03C30"/>
    <w:rsid w:val="00F05191"/>
    <w:rsid w:val="00F07380"/>
    <w:rsid w:val="00F07EA9"/>
    <w:rsid w:val="00F12970"/>
    <w:rsid w:val="00F12C60"/>
    <w:rsid w:val="00F15017"/>
    <w:rsid w:val="00F154AD"/>
    <w:rsid w:val="00F15CB6"/>
    <w:rsid w:val="00F16265"/>
    <w:rsid w:val="00F17925"/>
    <w:rsid w:val="00F2013F"/>
    <w:rsid w:val="00F212C2"/>
    <w:rsid w:val="00F243C1"/>
    <w:rsid w:val="00F2504E"/>
    <w:rsid w:val="00F25CCC"/>
    <w:rsid w:val="00F25EF3"/>
    <w:rsid w:val="00F25F7C"/>
    <w:rsid w:val="00F3177A"/>
    <w:rsid w:val="00F33B71"/>
    <w:rsid w:val="00F348AE"/>
    <w:rsid w:val="00F3530B"/>
    <w:rsid w:val="00F36424"/>
    <w:rsid w:val="00F40E35"/>
    <w:rsid w:val="00F41DD3"/>
    <w:rsid w:val="00F42D9F"/>
    <w:rsid w:val="00F45682"/>
    <w:rsid w:val="00F466FA"/>
    <w:rsid w:val="00F478B0"/>
    <w:rsid w:val="00F47A31"/>
    <w:rsid w:val="00F47D48"/>
    <w:rsid w:val="00F51B2D"/>
    <w:rsid w:val="00F57616"/>
    <w:rsid w:val="00F60AEB"/>
    <w:rsid w:val="00F64988"/>
    <w:rsid w:val="00F64EDA"/>
    <w:rsid w:val="00F659A2"/>
    <w:rsid w:val="00F67901"/>
    <w:rsid w:val="00F67E60"/>
    <w:rsid w:val="00F706FB"/>
    <w:rsid w:val="00F70F4E"/>
    <w:rsid w:val="00F7117F"/>
    <w:rsid w:val="00F732F3"/>
    <w:rsid w:val="00F7381F"/>
    <w:rsid w:val="00F74B30"/>
    <w:rsid w:val="00F74EE0"/>
    <w:rsid w:val="00F7700E"/>
    <w:rsid w:val="00F80C7D"/>
    <w:rsid w:val="00F80D5B"/>
    <w:rsid w:val="00F81B6E"/>
    <w:rsid w:val="00F86103"/>
    <w:rsid w:val="00F8653C"/>
    <w:rsid w:val="00F86EC3"/>
    <w:rsid w:val="00F8755F"/>
    <w:rsid w:val="00F91312"/>
    <w:rsid w:val="00F91913"/>
    <w:rsid w:val="00F91DEB"/>
    <w:rsid w:val="00F934C0"/>
    <w:rsid w:val="00F95B92"/>
    <w:rsid w:val="00F96153"/>
    <w:rsid w:val="00F97618"/>
    <w:rsid w:val="00FA1D82"/>
    <w:rsid w:val="00FA4740"/>
    <w:rsid w:val="00FA4BD8"/>
    <w:rsid w:val="00FA6D92"/>
    <w:rsid w:val="00FB038E"/>
    <w:rsid w:val="00FB30DD"/>
    <w:rsid w:val="00FB59EB"/>
    <w:rsid w:val="00FB5BE3"/>
    <w:rsid w:val="00FB5FB4"/>
    <w:rsid w:val="00FB6D3A"/>
    <w:rsid w:val="00FC0CD5"/>
    <w:rsid w:val="00FC0EC6"/>
    <w:rsid w:val="00FC1027"/>
    <w:rsid w:val="00FC17FD"/>
    <w:rsid w:val="00FC19F2"/>
    <w:rsid w:val="00FC28ED"/>
    <w:rsid w:val="00FC3E07"/>
    <w:rsid w:val="00FC5694"/>
    <w:rsid w:val="00FC5915"/>
    <w:rsid w:val="00FC65E1"/>
    <w:rsid w:val="00FD07D4"/>
    <w:rsid w:val="00FD0F42"/>
    <w:rsid w:val="00FD111D"/>
    <w:rsid w:val="00FD1376"/>
    <w:rsid w:val="00FD1F37"/>
    <w:rsid w:val="00FD27F1"/>
    <w:rsid w:val="00FD29CA"/>
    <w:rsid w:val="00FD3B32"/>
    <w:rsid w:val="00FD497F"/>
    <w:rsid w:val="00FD4D46"/>
    <w:rsid w:val="00FD53DA"/>
    <w:rsid w:val="00FD5D1D"/>
    <w:rsid w:val="00FD6431"/>
    <w:rsid w:val="00FD6BD3"/>
    <w:rsid w:val="00FD712E"/>
    <w:rsid w:val="00FE2B2A"/>
    <w:rsid w:val="00FE52A3"/>
    <w:rsid w:val="00FE564D"/>
    <w:rsid w:val="00FE58AF"/>
    <w:rsid w:val="00FE667F"/>
    <w:rsid w:val="00FE6E6C"/>
    <w:rsid w:val="00FE728F"/>
    <w:rsid w:val="00FE7337"/>
    <w:rsid w:val="00FF0264"/>
    <w:rsid w:val="00FF1773"/>
    <w:rsid w:val="00FF243A"/>
    <w:rsid w:val="00FF2493"/>
    <w:rsid w:val="00FF3854"/>
    <w:rsid w:val="00FF6167"/>
    <w:rsid w:val="00FF66A2"/>
    <w:rsid w:val="00FF7534"/>
    <w:rsid w:val="00FF7BA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41A54C10"/>
  <w15:docId w15:val="{5C47D45C-0E14-447A-91F4-0F672E4084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color w:val="000000"/>
        <w:sz w:val="22"/>
        <w:szCs w:val="22"/>
        <w:lang w:val="it-IT" w:eastAsia="it-IT" w:bidi="ar-SA"/>
      </w:rPr>
    </w:rPrDefault>
    <w:pPrDefault>
      <w:pPr>
        <w:pBdr>
          <w:top w:val="nil"/>
          <w:left w:val="nil"/>
          <w:bottom w:val="nil"/>
          <w:right w:val="nil"/>
          <w:between w:val="nil"/>
        </w:pBd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rsid w:val="00821973"/>
  </w:style>
  <w:style w:type="paragraph" w:styleId="Titolo1">
    <w:name w:val="heading 1"/>
    <w:basedOn w:val="Normale"/>
    <w:next w:val="Normale"/>
    <w:rsid w:val="00CB168D"/>
    <w:pPr>
      <w:keepNext/>
      <w:keepLines/>
      <w:spacing w:before="480" w:after="120"/>
      <w:contextualSpacing/>
      <w:outlineLvl w:val="0"/>
    </w:pPr>
    <w:rPr>
      <w:b/>
      <w:sz w:val="48"/>
      <w:szCs w:val="48"/>
    </w:rPr>
  </w:style>
  <w:style w:type="paragraph" w:styleId="Titolo2">
    <w:name w:val="heading 2"/>
    <w:basedOn w:val="Normale"/>
    <w:next w:val="Normale"/>
    <w:rsid w:val="00CB168D"/>
    <w:pPr>
      <w:keepNext/>
      <w:keepLines/>
      <w:spacing w:before="360" w:after="80"/>
      <w:contextualSpacing/>
      <w:outlineLvl w:val="1"/>
    </w:pPr>
    <w:rPr>
      <w:b/>
      <w:sz w:val="36"/>
      <w:szCs w:val="36"/>
    </w:rPr>
  </w:style>
  <w:style w:type="paragraph" w:styleId="Titolo3">
    <w:name w:val="heading 3"/>
    <w:basedOn w:val="Normale"/>
    <w:next w:val="Normale"/>
    <w:rsid w:val="00CB168D"/>
    <w:pPr>
      <w:keepNext/>
      <w:keepLines/>
      <w:spacing w:before="280" w:after="80"/>
      <w:contextualSpacing/>
      <w:outlineLvl w:val="2"/>
    </w:pPr>
    <w:rPr>
      <w:b/>
      <w:sz w:val="28"/>
      <w:szCs w:val="28"/>
    </w:rPr>
  </w:style>
  <w:style w:type="paragraph" w:styleId="Titolo4">
    <w:name w:val="heading 4"/>
    <w:basedOn w:val="Normale"/>
    <w:next w:val="Normale"/>
    <w:link w:val="Titolo4Carattere"/>
    <w:rsid w:val="00CB168D"/>
    <w:pPr>
      <w:keepNext/>
      <w:keepLines/>
      <w:spacing w:before="240" w:after="40"/>
      <w:contextualSpacing/>
      <w:outlineLvl w:val="3"/>
    </w:pPr>
    <w:rPr>
      <w:b/>
      <w:sz w:val="24"/>
      <w:szCs w:val="24"/>
    </w:rPr>
  </w:style>
  <w:style w:type="paragraph" w:styleId="Titolo5">
    <w:name w:val="heading 5"/>
    <w:basedOn w:val="Normale"/>
    <w:next w:val="Normale"/>
    <w:rsid w:val="00CB168D"/>
    <w:pPr>
      <w:keepNext/>
      <w:keepLines/>
      <w:spacing w:before="220" w:after="40"/>
      <w:contextualSpacing/>
      <w:outlineLvl w:val="4"/>
    </w:pPr>
    <w:rPr>
      <w:b/>
    </w:rPr>
  </w:style>
  <w:style w:type="paragraph" w:styleId="Titolo6">
    <w:name w:val="heading 6"/>
    <w:basedOn w:val="Normale"/>
    <w:next w:val="Normale"/>
    <w:rsid w:val="00CB168D"/>
    <w:pPr>
      <w:keepNext/>
      <w:keepLines/>
      <w:spacing w:before="200" w:after="40"/>
      <w:contextualSpacing/>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1">
    <w:name w:val="Table Normal1"/>
    <w:rsid w:val="00CB168D"/>
    <w:tblPr>
      <w:tblCellMar>
        <w:top w:w="0" w:type="dxa"/>
        <w:left w:w="0" w:type="dxa"/>
        <w:bottom w:w="0" w:type="dxa"/>
        <w:right w:w="0" w:type="dxa"/>
      </w:tblCellMar>
    </w:tblPr>
  </w:style>
  <w:style w:type="paragraph" w:styleId="Titolo">
    <w:name w:val="Title"/>
    <w:basedOn w:val="Normale"/>
    <w:next w:val="Normale"/>
    <w:rsid w:val="00CB168D"/>
    <w:pPr>
      <w:keepNext/>
      <w:keepLines/>
      <w:spacing w:before="480" w:after="120"/>
      <w:contextualSpacing/>
    </w:pPr>
    <w:rPr>
      <w:b/>
      <w:sz w:val="72"/>
      <w:szCs w:val="72"/>
    </w:rPr>
  </w:style>
  <w:style w:type="paragraph" w:styleId="Sottotitolo">
    <w:name w:val="Subtitle"/>
    <w:basedOn w:val="Normale"/>
    <w:next w:val="Normale"/>
    <w:rsid w:val="00CB168D"/>
    <w:pPr>
      <w:keepNext/>
      <w:keepLines/>
      <w:spacing w:before="360" w:after="80"/>
      <w:contextualSpacing/>
    </w:pPr>
    <w:rPr>
      <w:rFonts w:ascii="Georgia" w:eastAsia="Georgia" w:hAnsi="Georgia" w:cs="Georgia"/>
      <w:i/>
      <w:color w:val="666666"/>
      <w:sz w:val="48"/>
      <w:szCs w:val="48"/>
    </w:rPr>
  </w:style>
  <w:style w:type="table" w:customStyle="1" w:styleId="a">
    <w:basedOn w:val="TableNormal1"/>
    <w:rsid w:val="00CB168D"/>
    <w:pPr>
      <w:spacing w:after="0" w:line="240" w:lineRule="auto"/>
      <w:contextualSpacing/>
    </w:pPr>
    <w:tblPr>
      <w:tblStyleRowBandSize w:val="1"/>
      <w:tblStyleColBandSize w:val="1"/>
      <w:tblCellMar>
        <w:left w:w="115" w:type="dxa"/>
        <w:right w:w="115" w:type="dxa"/>
      </w:tblCellMar>
    </w:tblPr>
  </w:style>
  <w:style w:type="table" w:customStyle="1" w:styleId="a0">
    <w:basedOn w:val="TableNormal1"/>
    <w:rsid w:val="00CB168D"/>
    <w:pPr>
      <w:spacing w:after="0" w:line="240" w:lineRule="auto"/>
      <w:contextualSpacing/>
    </w:pPr>
    <w:tblPr>
      <w:tblStyleRowBandSize w:val="1"/>
      <w:tblStyleColBandSize w:val="1"/>
      <w:tblCellMar>
        <w:left w:w="115" w:type="dxa"/>
        <w:right w:w="115" w:type="dxa"/>
      </w:tblCellMar>
    </w:tblPr>
  </w:style>
  <w:style w:type="table" w:customStyle="1" w:styleId="a1">
    <w:basedOn w:val="TableNormal1"/>
    <w:rsid w:val="00CB168D"/>
    <w:pPr>
      <w:spacing w:after="0" w:line="240" w:lineRule="auto"/>
      <w:contextualSpacing/>
    </w:pPr>
    <w:tblPr>
      <w:tblStyleRowBandSize w:val="1"/>
      <w:tblStyleColBandSize w:val="1"/>
      <w:tblCellMar>
        <w:left w:w="115" w:type="dxa"/>
        <w:right w:w="115" w:type="dxa"/>
      </w:tblCellMar>
    </w:tblPr>
  </w:style>
  <w:style w:type="paragraph" w:styleId="Testofumetto">
    <w:name w:val="Balloon Text"/>
    <w:basedOn w:val="Normale"/>
    <w:link w:val="TestofumettoCarattere"/>
    <w:uiPriority w:val="99"/>
    <w:semiHidden/>
    <w:unhideWhenUsed/>
    <w:rsid w:val="00962796"/>
    <w:pPr>
      <w:spacing w:after="0" w:line="240" w:lineRule="auto"/>
    </w:pPr>
    <w:rPr>
      <w:rFonts w:ascii="Lucida Grande" w:hAnsi="Lucida Grande" w:cs="Lucida Grande"/>
      <w:sz w:val="18"/>
      <w:szCs w:val="18"/>
    </w:rPr>
  </w:style>
  <w:style w:type="character" w:customStyle="1" w:styleId="TestofumettoCarattere">
    <w:name w:val="Testo fumetto Carattere"/>
    <w:basedOn w:val="Carpredefinitoparagrafo"/>
    <w:link w:val="Testofumetto"/>
    <w:uiPriority w:val="99"/>
    <w:semiHidden/>
    <w:rsid w:val="00962796"/>
    <w:rPr>
      <w:rFonts w:ascii="Lucida Grande" w:hAnsi="Lucida Grande" w:cs="Lucida Grande"/>
      <w:sz w:val="18"/>
      <w:szCs w:val="18"/>
    </w:rPr>
  </w:style>
  <w:style w:type="paragraph" w:styleId="Intestazione">
    <w:name w:val="header"/>
    <w:basedOn w:val="Normale"/>
    <w:link w:val="IntestazioneCarattere"/>
    <w:uiPriority w:val="99"/>
    <w:unhideWhenUsed/>
    <w:rsid w:val="00FA4740"/>
    <w:pPr>
      <w:tabs>
        <w:tab w:val="center" w:pos="4986"/>
        <w:tab w:val="right" w:pos="9972"/>
      </w:tabs>
      <w:spacing w:after="0" w:line="240" w:lineRule="auto"/>
    </w:pPr>
  </w:style>
  <w:style w:type="character" w:customStyle="1" w:styleId="IntestazioneCarattere">
    <w:name w:val="Intestazione Carattere"/>
    <w:basedOn w:val="Carpredefinitoparagrafo"/>
    <w:link w:val="Intestazione"/>
    <w:uiPriority w:val="99"/>
    <w:rsid w:val="00FA4740"/>
  </w:style>
  <w:style w:type="paragraph" w:styleId="Pidipagina">
    <w:name w:val="footer"/>
    <w:basedOn w:val="Normale"/>
    <w:link w:val="PidipaginaCarattere"/>
    <w:uiPriority w:val="99"/>
    <w:unhideWhenUsed/>
    <w:rsid w:val="00FA4740"/>
    <w:pPr>
      <w:tabs>
        <w:tab w:val="center" w:pos="4986"/>
        <w:tab w:val="right" w:pos="9972"/>
      </w:tabs>
      <w:spacing w:after="0" w:line="240" w:lineRule="auto"/>
    </w:pPr>
  </w:style>
  <w:style w:type="character" w:customStyle="1" w:styleId="PidipaginaCarattere">
    <w:name w:val="Piè di pagina Carattere"/>
    <w:basedOn w:val="Carpredefinitoparagrafo"/>
    <w:link w:val="Pidipagina"/>
    <w:uiPriority w:val="99"/>
    <w:rsid w:val="00FA4740"/>
  </w:style>
  <w:style w:type="paragraph" w:styleId="Revisione">
    <w:name w:val="Revision"/>
    <w:hidden/>
    <w:uiPriority w:val="99"/>
    <w:semiHidden/>
    <w:rsid w:val="00BB7745"/>
    <w:pPr>
      <w:pBdr>
        <w:top w:val="none" w:sz="0" w:space="0" w:color="auto"/>
        <w:left w:val="none" w:sz="0" w:space="0" w:color="auto"/>
        <w:bottom w:val="none" w:sz="0" w:space="0" w:color="auto"/>
        <w:right w:val="none" w:sz="0" w:space="0" w:color="auto"/>
        <w:between w:val="none" w:sz="0" w:space="0" w:color="auto"/>
      </w:pBdr>
      <w:spacing w:after="0" w:line="240" w:lineRule="auto"/>
    </w:pPr>
  </w:style>
  <w:style w:type="paragraph" w:customStyle="1" w:styleId="Normale1">
    <w:name w:val="Normale1"/>
    <w:rsid w:val="00023C45"/>
  </w:style>
  <w:style w:type="paragraph" w:styleId="NormaleWeb">
    <w:name w:val="Normal (Web)"/>
    <w:basedOn w:val="Normale"/>
    <w:uiPriority w:val="99"/>
    <w:unhideWhenUsed/>
    <w:rsid w:val="00023C45"/>
    <w:rPr>
      <w:rFonts w:ascii="Times New Roman" w:hAnsi="Times New Roman" w:cs="Times New Roman"/>
      <w:sz w:val="24"/>
      <w:szCs w:val="24"/>
    </w:rPr>
  </w:style>
  <w:style w:type="character" w:styleId="Rimandocommento">
    <w:name w:val="annotation reference"/>
    <w:basedOn w:val="Carpredefinitoparagrafo"/>
    <w:uiPriority w:val="99"/>
    <w:semiHidden/>
    <w:unhideWhenUsed/>
    <w:rsid w:val="00A01E3E"/>
    <w:rPr>
      <w:sz w:val="18"/>
      <w:szCs w:val="18"/>
    </w:rPr>
  </w:style>
  <w:style w:type="paragraph" w:styleId="Testocommento">
    <w:name w:val="annotation text"/>
    <w:basedOn w:val="Normale"/>
    <w:link w:val="TestocommentoCarattere"/>
    <w:uiPriority w:val="99"/>
    <w:semiHidden/>
    <w:unhideWhenUsed/>
    <w:rsid w:val="00A01E3E"/>
    <w:pPr>
      <w:spacing w:line="240" w:lineRule="auto"/>
    </w:pPr>
    <w:rPr>
      <w:sz w:val="24"/>
      <w:szCs w:val="24"/>
    </w:rPr>
  </w:style>
  <w:style w:type="character" w:customStyle="1" w:styleId="TestocommentoCarattere">
    <w:name w:val="Testo commento Carattere"/>
    <w:basedOn w:val="Carpredefinitoparagrafo"/>
    <w:link w:val="Testocommento"/>
    <w:uiPriority w:val="99"/>
    <w:semiHidden/>
    <w:rsid w:val="00A01E3E"/>
    <w:rPr>
      <w:sz w:val="24"/>
      <w:szCs w:val="24"/>
    </w:rPr>
  </w:style>
  <w:style w:type="paragraph" w:styleId="Soggettocommento">
    <w:name w:val="annotation subject"/>
    <w:basedOn w:val="Testocommento"/>
    <w:next w:val="Testocommento"/>
    <w:link w:val="SoggettocommentoCarattere"/>
    <w:uiPriority w:val="99"/>
    <w:semiHidden/>
    <w:unhideWhenUsed/>
    <w:rsid w:val="00A01E3E"/>
    <w:rPr>
      <w:b/>
      <w:bCs/>
      <w:sz w:val="20"/>
      <w:szCs w:val="20"/>
    </w:rPr>
  </w:style>
  <w:style w:type="character" w:customStyle="1" w:styleId="SoggettocommentoCarattere">
    <w:name w:val="Soggetto commento Carattere"/>
    <w:basedOn w:val="TestocommentoCarattere"/>
    <w:link w:val="Soggettocommento"/>
    <w:uiPriority w:val="99"/>
    <w:semiHidden/>
    <w:rsid w:val="00A01E3E"/>
    <w:rPr>
      <w:b/>
      <w:bCs/>
      <w:sz w:val="20"/>
      <w:szCs w:val="20"/>
    </w:rPr>
  </w:style>
  <w:style w:type="paragraph" w:styleId="Paragrafoelenco">
    <w:name w:val="List Paragraph"/>
    <w:basedOn w:val="Normale"/>
    <w:uiPriority w:val="34"/>
    <w:qFormat/>
    <w:rsid w:val="0001612A"/>
    <w:pPr>
      <w:ind w:left="720"/>
      <w:contextualSpacing/>
    </w:pPr>
  </w:style>
  <w:style w:type="paragraph" w:customStyle="1" w:styleId="Default">
    <w:name w:val="Default"/>
    <w:rsid w:val="007676B1"/>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after="0" w:line="240" w:lineRule="auto"/>
    </w:pPr>
    <w:rPr>
      <w:sz w:val="24"/>
      <w:szCs w:val="24"/>
    </w:rPr>
  </w:style>
  <w:style w:type="character" w:customStyle="1" w:styleId="apple-converted-space">
    <w:name w:val="apple-converted-space"/>
    <w:basedOn w:val="Carpredefinitoparagrafo"/>
    <w:rsid w:val="00334C13"/>
  </w:style>
  <w:style w:type="character" w:customStyle="1" w:styleId="Titolo4Carattere">
    <w:name w:val="Titolo 4 Carattere"/>
    <w:basedOn w:val="Carpredefinitoparagrafo"/>
    <w:link w:val="Titolo4"/>
    <w:rsid w:val="00533DA6"/>
    <w:rPr>
      <w:b/>
      <w:sz w:val="24"/>
      <w:szCs w:val="24"/>
    </w:rPr>
  </w:style>
  <w:style w:type="paragraph" w:customStyle="1" w:styleId="m1178347158587881514gmail-msonormal">
    <w:name w:val="m_1178347158587881514gmail-msonormal"/>
    <w:basedOn w:val="Normale"/>
    <w:rsid w:val="00792DAA"/>
    <w:pPr>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line="240" w:lineRule="auto"/>
    </w:pPr>
    <w:rPr>
      <w:rFonts w:ascii="Times New Roman" w:eastAsiaTheme="minorEastAsia" w:hAnsi="Times New Roman" w:cstheme="minorBidi"/>
      <w:color w:val="auto"/>
      <w:sz w:val="20"/>
      <w:szCs w:val="20"/>
      <w:lang w:eastAsia="en-US"/>
    </w:rPr>
  </w:style>
  <w:style w:type="character" w:styleId="Collegamentoipertestuale">
    <w:name w:val="Hyperlink"/>
    <w:basedOn w:val="Carpredefinitoparagrafo"/>
    <w:uiPriority w:val="99"/>
    <w:semiHidden/>
    <w:unhideWhenUsed/>
    <w:rsid w:val="00847387"/>
    <w:rPr>
      <w:color w:val="0000FF"/>
      <w:u w:val="single"/>
    </w:rPr>
  </w:style>
  <w:style w:type="paragraph" w:customStyle="1" w:styleId="Paragraph">
    <w:name w:val="Paragraph"/>
    <w:basedOn w:val="Normale"/>
    <w:rsid w:val="001E5195"/>
    <w:pPr>
      <w:pBdr>
        <w:top w:val="none" w:sz="0" w:space="0" w:color="auto"/>
        <w:left w:val="none" w:sz="0" w:space="0" w:color="auto"/>
        <w:bottom w:val="none" w:sz="0" w:space="0" w:color="auto"/>
        <w:right w:val="none" w:sz="0" w:space="0" w:color="auto"/>
        <w:between w:val="none" w:sz="0" w:space="0" w:color="auto"/>
      </w:pBdr>
      <w:spacing w:before="120" w:after="0" w:line="240" w:lineRule="auto"/>
      <w:ind w:firstLine="720"/>
    </w:pPr>
    <w:rPr>
      <w:rFonts w:ascii="Times New Roman" w:eastAsia="Times New Roman" w:hAnsi="Times New Roman" w:cs="Times New Roman"/>
      <w:color w:val="auto"/>
      <w:sz w:val="24"/>
      <w:szCs w:val="24"/>
      <w:lang w:val="en-US" w:eastAsia="en-US"/>
    </w:rPr>
  </w:style>
  <w:style w:type="paragraph" w:customStyle="1" w:styleId="Refhead">
    <w:name w:val="Ref head"/>
    <w:basedOn w:val="Normale"/>
    <w:rsid w:val="00416594"/>
    <w:pPr>
      <w:keepNext/>
      <w:pBdr>
        <w:top w:val="none" w:sz="0" w:space="0" w:color="auto"/>
        <w:left w:val="none" w:sz="0" w:space="0" w:color="auto"/>
        <w:bottom w:val="none" w:sz="0" w:space="0" w:color="auto"/>
        <w:right w:val="none" w:sz="0" w:space="0" w:color="auto"/>
        <w:between w:val="none" w:sz="0" w:space="0" w:color="auto"/>
      </w:pBdr>
      <w:spacing w:before="120" w:after="120" w:line="240" w:lineRule="auto"/>
      <w:outlineLvl w:val="0"/>
    </w:pPr>
    <w:rPr>
      <w:rFonts w:ascii="Times New Roman" w:eastAsia="Times New Roman" w:hAnsi="Times New Roman" w:cs="Times New Roman"/>
      <w:b/>
      <w:bCs/>
      <w:color w:val="auto"/>
      <w:kern w:val="28"/>
      <w:sz w:val="24"/>
      <w:szCs w:val="24"/>
      <w:lang w:val="en-US" w:eastAsia="en-US"/>
    </w:rPr>
  </w:style>
  <w:style w:type="paragraph" w:customStyle="1" w:styleId="SOMContent">
    <w:name w:val="SOMContent"/>
    <w:basedOn w:val="Normale"/>
    <w:rsid w:val="00416594"/>
    <w:pPr>
      <w:pBdr>
        <w:top w:val="none" w:sz="0" w:space="0" w:color="auto"/>
        <w:left w:val="none" w:sz="0" w:space="0" w:color="auto"/>
        <w:bottom w:val="none" w:sz="0" w:space="0" w:color="auto"/>
        <w:right w:val="none" w:sz="0" w:space="0" w:color="auto"/>
        <w:between w:val="none" w:sz="0" w:space="0" w:color="auto"/>
      </w:pBdr>
      <w:spacing w:before="120" w:after="0" w:line="240" w:lineRule="auto"/>
    </w:pPr>
    <w:rPr>
      <w:rFonts w:ascii="Times New Roman" w:eastAsia="Times New Roman" w:hAnsi="Times New Roman" w:cs="Times New Roman"/>
      <w:color w:val="auto"/>
      <w:sz w:val="24"/>
      <w:szCs w:val="24"/>
      <w:lang w:val="en-US" w:eastAsia="en-US"/>
    </w:rPr>
  </w:style>
  <w:style w:type="paragraph" w:customStyle="1" w:styleId="SOMHead">
    <w:name w:val="SOMHead"/>
    <w:basedOn w:val="Normale"/>
    <w:rsid w:val="00416594"/>
    <w:pPr>
      <w:keepNext/>
      <w:pBdr>
        <w:top w:val="none" w:sz="0" w:space="0" w:color="auto"/>
        <w:left w:val="none" w:sz="0" w:space="0" w:color="auto"/>
        <w:bottom w:val="none" w:sz="0" w:space="0" w:color="auto"/>
        <w:right w:val="none" w:sz="0" w:space="0" w:color="auto"/>
        <w:between w:val="none" w:sz="0" w:space="0" w:color="auto"/>
      </w:pBdr>
      <w:spacing w:before="240" w:after="0" w:line="240" w:lineRule="auto"/>
      <w:outlineLvl w:val="0"/>
    </w:pPr>
    <w:rPr>
      <w:rFonts w:ascii="Times New Roman" w:eastAsia="Times New Roman" w:hAnsi="Times New Roman" w:cs="Times New Roman"/>
      <w:b/>
      <w:color w:val="auto"/>
      <w:kern w:val="28"/>
      <w:sz w:val="24"/>
      <w:szCs w:val="24"/>
      <w:lang w:val="en-US" w:eastAsia="en-US"/>
    </w:rPr>
  </w:style>
  <w:style w:type="paragraph" w:styleId="Nessunaspaziatura">
    <w:name w:val="No Spacing"/>
    <w:uiPriority w:val="1"/>
    <w:qFormat/>
    <w:rsid w:val="001B7E14"/>
    <w:pPr>
      <w:spacing w:after="0" w:line="240" w:lineRule="auto"/>
    </w:pPr>
  </w:style>
  <w:style w:type="paragraph" w:customStyle="1" w:styleId="m9141023854300692128gmail-normale1">
    <w:name w:val="m_9141023854300692128gmail-normale1"/>
    <w:basedOn w:val="Normale"/>
    <w:rsid w:val="005A1118"/>
    <w:pPr>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line="240" w:lineRule="auto"/>
    </w:pPr>
    <w:rPr>
      <w:rFonts w:ascii="Times New Roman" w:eastAsia="Times New Roman" w:hAnsi="Times New Roman" w:cs="Times New Roman"/>
      <w:color w:val="auto"/>
      <w:sz w:val="24"/>
      <w:szCs w:val="24"/>
    </w:rPr>
  </w:style>
  <w:style w:type="paragraph" w:styleId="PreformattatoHTML">
    <w:name w:val="HTML Preformatted"/>
    <w:basedOn w:val="Normale"/>
    <w:link w:val="PreformattatoHTMLCarattere"/>
    <w:uiPriority w:val="99"/>
    <w:semiHidden/>
    <w:unhideWhenUsed/>
    <w:rsid w:val="0014529E"/>
    <w:pPr>
      <w:pBdr>
        <w:top w:val="none" w:sz="0" w:space="0" w:color="auto"/>
        <w:left w:val="none" w:sz="0" w:space="0" w:color="auto"/>
        <w:bottom w:val="none" w:sz="0" w:space="0" w:color="auto"/>
        <w:right w:val="none" w:sz="0" w:space="0" w:color="auto"/>
        <w:between w:val="none" w:sz="0" w:space="0"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color w:val="auto"/>
      <w:sz w:val="20"/>
      <w:szCs w:val="20"/>
    </w:rPr>
  </w:style>
  <w:style w:type="character" w:customStyle="1" w:styleId="PreformattatoHTMLCarattere">
    <w:name w:val="Preformattato HTML Carattere"/>
    <w:basedOn w:val="Carpredefinitoparagrafo"/>
    <w:link w:val="PreformattatoHTML"/>
    <w:uiPriority w:val="99"/>
    <w:semiHidden/>
    <w:rsid w:val="0014529E"/>
    <w:rPr>
      <w:rFonts w:ascii="Courier New" w:eastAsia="Times New Roman" w:hAnsi="Courier New" w:cs="Courier New"/>
      <w:color w:val="auto"/>
      <w:sz w:val="20"/>
      <w:szCs w:val="20"/>
    </w:rPr>
  </w:style>
  <w:style w:type="character" w:styleId="Numeropagina">
    <w:name w:val="page number"/>
    <w:basedOn w:val="Carpredefinitoparagrafo"/>
    <w:uiPriority w:val="99"/>
    <w:semiHidden/>
    <w:unhideWhenUsed/>
    <w:rsid w:val="00357D30"/>
  </w:style>
  <w:style w:type="character" w:styleId="Numeroriga">
    <w:name w:val="line number"/>
    <w:basedOn w:val="Carpredefinitoparagrafo"/>
    <w:uiPriority w:val="99"/>
    <w:semiHidden/>
    <w:unhideWhenUsed/>
    <w:rsid w:val="00942F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239250">
      <w:bodyDiv w:val="1"/>
      <w:marLeft w:val="0"/>
      <w:marRight w:val="0"/>
      <w:marTop w:val="0"/>
      <w:marBottom w:val="0"/>
      <w:divBdr>
        <w:top w:val="none" w:sz="0" w:space="0" w:color="auto"/>
        <w:left w:val="none" w:sz="0" w:space="0" w:color="auto"/>
        <w:bottom w:val="none" w:sz="0" w:space="0" w:color="auto"/>
        <w:right w:val="none" w:sz="0" w:space="0" w:color="auto"/>
      </w:divBdr>
    </w:div>
    <w:div w:id="153498689">
      <w:bodyDiv w:val="1"/>
      <w:marLeft w:val="0"/>
      <w:marRight w:val="0"/>
      <w:marTop w:val="0"/>
      <w:marBottom w:val="0"/>
      <w:divBdr>
        <w:top w:val="none" w:sz="0" w:space="0" w:color="auto"/>
        <w:left w:val="none" w:sz="0" w:space="0" w:color="auto"/>
        <w:bottom w:val="none" w:sz="0" w:space="0" w:color="auto"/>
        <w:right w:val="none" w:sz="0" w:space="0" w:color="auto"/>
      </w:divBdr>
    </w:div>
    <w:div w:id="398020091">
      <w:bodyDiv w:val="1"/>
      <w:marLeft w:val="0"/>
      <w:marRight w:val="0"/>
      <w:marTop w:val="0"/>
      <w:marBottom w:val="0"/>
      <w:divBdr>
        <w:top w:val="none" w:sz="0" w:space="0" w:color="auto"/>
        <w:left w:val="none" w:sz="0" w:space="0" w:color="auto"/>
        <w:bottom w:val="none" w:sz="0" w:space="0" w:color="auto"/>
        <w:right w:val="none" w:sz="0" w:space="0" w:color="auto"/>
      </w:divBdr>
    </w:div>
    <w:div w:id="668020211">
      <w:bodyDiv w:val="1"/>
      <w:marLeft w:val="0"/>
      <w:marRight w:val="0"/>
      <w:marTop w:val="0"/>
      <w:marBottom w:val="0"/>
      <w:divBdr>
        <w:top w:val="none" w:sz="0" w:space="0" w:color="auto"/>
        <w:left w:val="none" w:sz="0" w:space="0" w:color="auto"/>
        <w:bottom w:val="none" w:sz="0" w:space="0" w:color="auto"/>
        <w:right w:val="none" w:sz="0" w:space="0" w:color="auto"/>
      </w:divBdr>
    </w:div>
    <w:div w:id="670521614">
      <w:bodyDiv w:val="1"/>
      <w:marLeft w:val="0"/>
      <w:marRight w:val="0"/>
      <w:marTop w:val="0"/>
      <w:marBottom w:val="0"/>
      <w:divBdr>
        <w:top w:val="none" w:sz="0" w:space="0" w:color="auto"/>
        <w:left w:val="none" w:sz="0" w:space="0" w:color="auto"/>
        <w:bottom w:val="none" w:sz="0" w:space="0" w:color="auto"/>
        <w:right w:val="none" w:sz="0" w:space="0" w:color="auto"/>
      </w:divBdr>
    </w:div>
    <w:div w:id="721750922">
      <w:bodyDiv w:val="1"/>
      <w:marLeft w:val="0"/>
      <w:marRight w:val="0"/>
      <w:marTop w:val="0"/>
      <w:marBottom w:val="0"/>
      <w:divBdr>
        <w:top w:val="none" w:sz="0" w:space="0" w:color="auto"/>
        <w:left w:val="none" w:sz="0" w:space="0" w:color="auto"/>
        <w:bottom w:val="none" w:sz="0" w:space="0" w:color="auto"/>
        <w:right w:val="none" w:sz="0" w:space="0" w:color="auto"/>
      </w:divBdr>
    </w:div>
    <w:div w:id="800002833">
      <w:bodyDiv w:val="1"/>
      <w:marLeft w:val="0"/>
      <w:marRight w:val="0"/>
      <w:marTop w:val="0"/>
      <w:marBottom w:val="0"/>
      <w:divBdr>
        <w:top w:val="none" w:sz="0" w:space="0" w:color="auto"/>
        <w:left w:val="none" w:sz="0" w:space="0" w:color="auto"/>
        <w:bottom w:val="none" w:sz="0" w:space="0" w:color="auto"/>
        <w:right w:val="none" w:sz="0" w:space="0" w:color="auto"/>
      </w:divBdr>
    </w:div>
    <w:div w:id="885801058">
      <w:bodyDiv w:val="1"/>
      <w:marLeft w:val="0"/>
      <w:marRight w:val="0"/>
      <w:marTop w:val="0"/>
      <w:marBottom w:val="0"/>
      <w:divBdr>
        <w:top w:val="none" w:sz="0" w:space="0" w:color="auto"/>
        <w:left w:val="none" w:sz="0" w:space="0" w:color="auto"/>
        <w:bottom w:val="none" w:sz="0" w:space="0" w:color="auto"/>
        <w:right w:val="none" w:sz="0" w:space="0" w:color="auto"/>
      </w:divBdr>
    </w:div>
    <w:div w:id="922103315">
      <w:bodyDiv w:val="1"/>
      <w:marLeft w:val="0"/>
      <w:marRight w:val="0"/>
      <w:marTop w:val="0"/>
      <w:marBottom w:val="0"/>
      <w:divBdr>
        <w:top w:val="none" w:sz="0" w:space="0" w:color="auto"/>
        <w:left w:val="none" w:sz="0" w:space="0" w:color="auto"/>
        <w:bottom w:val="none" w:sz="0" w:space="0" w:color="auto"/>
        <w:right w:val="none" w:sz="0" w:space="0" w:color="auto"/>
      </w:divBdr>
    </w:div>
    <w:div w:id="1021082385">
      <w:bodyDiv w:val="1"/>
      <w:marLeft w:val="0"/>
      <w:marRight w:val="0"/>
      <w:marTop w:val="0"/>
      <w:marBottom w:val="0"/>
      <w:divBdr>
        <w:top w:val="none" w:sz="0" w:space="0" w:color="auto"/>
        <w:left w:val="none" w:sz="0" w:space="0" w:color="auto"/>
        <w:bottom w:val="none" w:sz="0" w:space="0" w:color="auto"/>
        <w:right w:val="none" w:sz="0" w:space="0" w:color="auto"/>
      </w:divBdr>
    </w:div>
    <w:div w:id="1026565622">
      <w:bodyDiv w:val="1"/>
      <w:marLeft w:val="0"/>
      <w:marRight w:val="0"/>
      <w:marTop w:val="0"/>
      <w:marBottom w:val="0"/>
      <w:divBdr>
        <w:top w:val="none" w:sz="0" w:space="0" w:color="auto"/>
        <w:left w:val="none" w:sz="0" w:space="0" w:color="auto"/>
        <w:bottom w:val="none" w:sz="0" w:space="0" w:color="auto"/>
        <w:right w:val="none" w:sz="0" w:space="0" w:color="auto"/>
      </w:divBdr>
    </w:div>
    <w:div w:id="1217931068">
      <w:bodyDiv w:val="1"/>
      <w:marLeft w:val="0"/>
      <w:marRight w:val="0"/>
      <w:marTop w:val="0"/>
      <w:marBottom w:val="0"/>
      <w:divBdr>
        <w:top w:val="none" w:sz="0" w:space="0" w:color="auto"/>
        <w:left w:val="none" w:sz="0" w:space="0" w:color="auto"/>
        <w:bottom w:val="none" w:sz="0" w:space="0" w:color="auto"/>
        <w:right w:val="none" w:sz="0" w:space="0" w:color="auto"/>
      </w:divBdr>
    </w:div>
    <w:div w:id="1296564898">
      <w:bodyDiv w:val="1"/>
      <w:marLeft w:val="0"/>
      <w:marRight w:val="0"/>
      <w:marTop w:val="0"/>
      <w:marBottom w:val="0"/>
      <w:divBdr>
        <w:top w:val="none" w:sz="0" w:space="0" w:color="auto"/>
        <w:left w:val="none" w:sz="0" w:space="0" w:color="auto"/>
        <w:bottom w:val="none" w:sz="0" w:space="0" w:color="auto"/>
        <w:right w:val="none" w:sz="0" w:space="0" w:color="auto"/>
      </w:divBdr>
    </w:div>
    <w:div w:id="1399015019">
      <w:bodyDiv w:val="1"/>
      <w:marLeft w:val="0"/>
      <w:marRight w:val="0"/>
      <w:marTop w:val="0"/>
      <w:marBottom w:val="0"/>
      <w:divBdr>
        <w:top w:val="none" w:sz="0" w:space="0" w:color="auto"/>
        <w:left w:val="none" w:sz="0" w:space="0" w:color="auto"/>
        <w:bottom w:val="none" w:sz="0" w:space="0" w:color="auto"/>
        <w:right w:val="none" w:sz="0" w:space="0" w:color="auto"/>
      </w:divBdr>
    </w:div>
    <w:div w:id="1460764013">
      <w:bodyDiv w:val="1"/>
      <w:marLeft w:val="0"/>
      <w:marRight w:val="0"/>
      <w:marTop w:val="0"/>
      <w:marBottom w:val="0"/>
      <w:divBdr>
        <w:top w:val="none" w:sz="0" w:space="0" w:color="auto"/>
        <w:left w:val="none" w:sz="0" w:space="0" w:color="auto"/>
        <w:bottom w:val="none" w:sz="0" w:space="0" w:color="auto"/>
        <w:right w:val="none" w:sz="0" w:space="0" w:color="auto"/>
      </w:divBdr>
      <w:divsChild>
        <w:div w:id="1589994292">
          <w:marLeft w:val="0"/>
          <w:marRight w:val="0"/>
          <w:marTop w:val="0"/>
          <w:marBottom w:val="0"/>
          <w:divBdr>
            <w:top w:val="none" w:sz="0" w:space="0" w:color="auto"/>
            <w:left w:val="none" w:sz="0" w:space="0" w:color="auto"/>
            <w:bottom w:val="none" w:sz="0" w:space="0" w:color="auto"/>
            <w:right w:val="none" w:sz="0" w:space="0" w:color="auto"/>
          </w:divBdr>
          <w:divsChild>
            <w:div w:id="446395162">
              <w:marLeft w:val="0"/>
              <w:marRight w:val="0"/>
              <w:marTop w:val="0"/>
              <w:marBottom w:val="0"/>
              <w:divBdr>
                <w:top w:val="none" w:sz="0" w:space="0" w:color="auto"/>
                <w:left w:val="none" w:sz="0" w:space="0" w:color="auto"/>
                <w:bottom w:val="none" w:sz="0" w:space="0" w:color="auto"/>
                <w:right w:val="none" w:sz="0" w:space="0" w:color="auto"/>
              </w:divBdr>
              <w:divsChild>
                <w:div w:id="6029332">
                  <w:marLeft w:val="0"/>
                  <w:marRight w:val="0"/>
                  <w:marTop w:val="0"/>
                  <w:marBottom w:val="0"/>
                  <w:divBdr>
                    <w:top w:val="none" w:sz="0" w:space="0" w:color="auto"/>
                    <w:left w:val="none" w:sz="0" w:space="0" w:color="auto"/>
                    <w:bottom w:val="none" w:sz="0" w:space="0" w:color="auto"/>
                    <w:right w:val="none" w:sz="0" w:space="0" w:color="auto"/>
                  </w:divBdr>
                </w:div>
                <w:div w:id="2068189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0974059">
      <w:bodyDiv w:val="1"/>
      <w:marLeft w:val="0"/>
      <w:marRight w:val="0"/>
      <w:marTop w:val="0"/>
      <w:marBottom w:val="0"/>
      <w:divBdr>
        <w:top w:val="none" w:sz="0" w:space="0" w:color="auto"/>
        <w:left w:val="none" w:sz="0" w:space="0" w:color="auto"/>
        <w:bottom w:val="none" w:sz="0" w:space="0" w:color="auto"/>
        <w:right w:val="none" w:sz="0" w:space="0" w:color="auto"/>
      </w:divBdr>
      <w:divsChild>
        <w:div w:id="1648171629">
          <w:marLeft w:val="0"/>
          <w:marRight w:val="0"/>
          <w:marTop w:val="0"/>
          <w:marBottom w:val="0"/>
          <w:divBdr>
            <w:top w:val="none" w:sz="0" w:space="0" w:color="auto"/>
            <w:left w:val="none" w:sz="0" w:space="0" w:color="auto"/>
            <w:bottom w:val="none" w:sz="0" w:space="0" w:color="auto"/>
            <w:right w:val="none" w:sz="0" w:space="0" w:color="auto"/>
          </w:divBdr>
        </w:div>
        <w:div w:id="1597130849">
          <w:marLeft w:val="0"/>
          <w:marRight w:val="0"/>
          <w:marTop w:val="0"/>
          <w:marBottom w:val="0"/>
          <w:divBdr>
            <w:top w:val="none" w:sz="0" w:space="0" w:color="auto"/>
            <w:left w:val="none" w:sz="0" w:space="0" w:color="auto"/>
            <w:bottom w:val="none" w:sz="0" w:space="0" w:color="auto"/>
            <w:right w:val="none" w:sz="0" w:space="0" w:color="auto"/>
          </w:divBdr>
        </w:div>
      </w:divsChild>
    </w:div>
    <w:div w:id="1564563467">
      <w:bodyDiv w:val="1"/>
      <w:marLeft w:val="0"/>
      <w:marRight w:val="0"/>
      <w:marTop w:val="0"/>
      <w:marBottom w:val="0"/>
      <w:divBdr>
        <w:top w:val="none" w:sz="0" w:space="0" w:color="auto"/>
        <w:left w:val="none" w:sz="0" w:space="0" w:color="auto"/>
        <w:bottom w:val="none" w:sz="0" w:space="0" w:color="auto"/>
        <w:right w:val="none" w:sz="0" w:space="0" w:color="auto"/>
      </w:divBdr>
      <w:divsChild>
        <w:div w:id="342367286">
          <w:marLeft w:val="0"/>
          <w:marRight w:val="0"/>
          <w:marTop w:val="0"/>
          <w:marBottom w:val="0"/>
          <w:divBdr>
            <w:top w:val="none" w:sz="0" w:space="0" w:color="auto"/>
            <w:left w:val="none" w:sz="0" w:space="0" w:color="auto"/>
            <w:bottom w:val="none" w:sz="0" w:space="0" w:color="auto"/>
            <w:right w:val="none" w:sz="0" w:space="0" w:color="auto"/>
          </w:divBdr>
        </w:div>
      </w:divsChild>
    </w:div>
    <w:div w:id="1595816555">
      <w:bodyDiv w:val="1"/>
      <w:marLeft w:val="0"/>
      <w:marRight w:val="0"/>
      <w:marTop w:val="0"/>
      <w:marBottom w:val="0"/>
      <w:divBdr>
        <w:top w:val="none" w:sz="0" w:space="0" w:color="auto"/>
        <w:left w:val="none" w:sz="0" w:space="0" w:color="auto"/>
        <w:bottom w:val="none" w:sz="0" w:space="0" w:color="auto"/>
        <w:right w:val="none" w:sz="0" w:space="0" w:color="auto"/>
      </w:divBdr>
    </w:div>
    <w:div w:id="1790053434">
      <w:bodyDiv w:val="1"/>
      <w:marLeft w:val="0"/>
      <w:marRight w:val="0"/>
      <w:marTop w:val="0"/>
      <w:marBottom w:val="0"/>
      <w:divBdr>
        <w:top w:val="none" w:sz="0" w:space="0" w:color="auto"/>
        <w:left w:val="none" w:sz="0" w:space="0" w:color="auto"/>
        <w:bottom w:val="none" w:sz="0" w:space="0" w:color="auto"/>
        <w:right w:val="none" w:sz="0" w:space="0" w:color="auto"/>
      </w:divBdr>
    </w:div>
    <w:div w:id="1847089053">
      <w:bodyDiv w:val="1"/>
      <w:marLeft w:val="0"/>
      <w:marRight w:val="0"/>
      <w:marTop w:val="0"/>
      <w:marBottom w:val="0"/>
      <w:divBdr>
        <w:top w:val="none" w:sz="0" w:space="0" w:color="auto"/>
        <w:left w:val="none" w:sz="0" w:space="0" w:color="auto"/>
        <w:bottom w:val="none" w:sz="0" w:space="0" w:color="auto"/>
        <w:right w:val="none" w:sz="0" w:space="0" w:color="auto"/>
      </w:divBdr>
    </w:div>
    <w:div w:id="1875537860">
      <w:bodyDiv w:val="1"/>
      <w:marLeft w:val="0"/>
      <w:marRight w:val="0"/>
      <w:marTop w:val="0"/>
      <w:marBottom w:val="0"/>
      <w:divBdr>
        <w:top w:val="none" w:sz="0" w:space="0" w:color="auto"/>
        <w:left w:val="none" w:sz="0" w:space="0" w:color="auto"/>
        <w:bottom w:val="none" w:sz="0" w:space="0" w:color="auto"/>
        <w:right w:val="none" w:sz="0" w:space="0" w:color="auto"/>
      </w:divBdr>
    </w:div>
    <w:div w:id="1961569188">
      <w:bodyDiv w:val="1"/>
      <w:marLeft w:val="0"/>
      <w:marRight w:val="0"/>
      <w:marTop w:val="0"/>
      <w:marBottom w:val="0"/>
      <w:divBdr>
        <w:top w:val="none" w:sz="0" w:space="0" w:color="auto"/>
        <w:left w:val="none" w:sz="0" w:space="0" w:color="auto"/>
        <w:bottom w:val="none" w:sz="0" w:space="0" w:color="auto"/>
        <w:right w:val="none" w:sz="0" w:space="0" w:color="auto"/>
      </w:divBdr>
      <w:divsChild>
        <w:div w:id="307515477">
          <w:marLeft w:val="0"/>
          <w:marRight w:val="0"/>
          <w:marTop w:val="34"/>
          <w:marBottom w:val="34"/>
          <w:divBdr>
            <w:top w:val="none" w:sz="0" w:space="0" w:color="auto"/>
            <w:left w:val="none" w:sz="0" w:space="0" w:color="auto"/>
            <w:bottom w:val="none" w:sz="0" w:space="0" w:color="auto"/>
            <w:right w:val="none" w:sz="0" w:space="0" w:color="auto"/>
          </w:divBdr>
        </w:div>
      </w:divsChild>
    </w:div>
    <w:div w:id="1994403957">
      <w:bodyDiv w:val="1"/>
      <w:marLeft w:val="0"/>
      <w:marRight w:val="0"/>
      <w:marTop w:val="0"/>
      <w:marBottom w:val="0"/>
      <w:divBdr>
        <w:top w:val="none" w:sz="0" w:space="0" w:color="auto"/>
        <w:left w:val="none" w:sz="0" w:space="0" w:color="auto"/>
        <w:bottom w:val="none" w:sz="0" w:space="0" w:color="auto"/>
        <w:right w:val="none" w:sz="0" w:space="0" w:color="auto"/>
      </w:divBdr>
    </w:div>
    <w:div w:id="204132289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maps.google.com/?q=Roma+Via+dei+Sabelli+108,+00185+Roma+(Italy&amp;entry=gmail&amp;source=g" TargetMode="External"/><Relationship Id="rId13" Type="http://schemas.openxmlformats.org/officeDocument/2006/relationships/image" Target="media/image4.tiff"/><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3.tiff"/><Relationship Id="rId17" Type="http://schemas.openxmlformats.org/officeDocument/2006/relationships/image" Target="media/image8.tiff"/><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tiff"/><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emf"/><Relationship Id="rId23" Type="http://schemas.openxmlformats.org/officeDocument/2006/relationships/footer" Target="footer3.xml"/><Relationship Id="rId10" Type="http://schemas.openxmlformats.org/officeDocument/2006/relationships/image" Target="media/image1.tiff"/><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s://maps.google.com/?q=Roma+Via+dei+Sabelli+108,+00185+Roma+(Italy&amp;entry=gmail&amp;source=g" TargetMode="External"/><Relationship Id="rId14" Type="http://schemas.openxmlformats.org/officeDocument/2006/relationships/image" Target="media/image5.tiff"/><Relationship Id="rId22" Type="http://schemas.openxmlformats.org/officeDocument/2006/relationships/header" Target="header3.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25F345-E7A3-41E3-8BA4-55BEDAFCA1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34</Pages>
  <Words>8278</Words>
  <Characters>46360</Characters>
  <Application>Microsoft Office Word</Application>
  <DocSecurity>0</DocSecurity>
  <Lines>1078</Lines>
  <Paragraphs>471</Paragraphs>
  <ScaleCrop>false</ScaleCrop>
  <HeadingPairs>
    <vt:vector size="2" baseType="variant">
      <vt:variant>
        <vt:lpstr>Titolo</vt:lpstr>
      </vt:variant>
      <vt:variant>
        <vt:i4>1</vt:i4>
      </vt:variant>
    </vt:vector>
  </HeadingPairs>
  <TitlesOfParts>
    <vt:vector size="1" baseType="lpstr">
      <vt:lpstr/>
    </vt:vector>
  </TitlesOfParts>
  <Company>Università Degli Studi di Roma La Sapienza</Company>
  <LinksUpToDate>false</LinksUpToDate>
  <CharactersWithSpaces>54167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Luigina</dc:creator>
  <cp:lastModifiedBy>Giovanni Piersanti</cp:lastModifiedBy>
  <cp:revision>2</cp:revision>
  <cp:lastPrinted>2018-03-19T08:45:00Z</cp:lastPrinted>
  <dcterms:created xsi:type="dcterms:W3CDTF">2022-06-22T15:12:00Z</dcterms:created>
  <dcterms:modified xsi:type="dcterms:W3CDTF">2022-06-22T15:12:00Z</dcterms:modified>
</cp:coreProperties>
</file>